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1F" w:rsidRDefault="0027601F">
      <w:pPr>
        <w:widowControl w:val="0"/>
        <w:spacing w:line="240" w:lineRule="auto"/>
        <w:ind w:left="77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7601F" w:rsidRDefault="002760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351278">
      <w:pPr>
        <w:widowControl w:val="0"/>
        <w:spacing w:line="239" w:lineRule="auto"/>
        <w:ind w:left="10493" w:right="10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7601F" w:rsidRDefault="00351278">
      <w:pPr>
        <w:widowControl w:val="0"/>
        <w:spacing w:before="3" w:line="240" w:lineRule="auto"/>
        <w:ind w:left="104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29.07.2020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27601F" w:rsidRDefault="002760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2760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27601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01F" w:rsidRDefault="00351278">
      <w:pPr>
        <w:widowControl w:val="0"/>
        <w:spacing w:line="239" w:lineRule="auto"/>
        <w:ind w:left="5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(«д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рожная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рта»)</w:t>
      </w:r>
    </w:p>
    <w:p w:rsidR="0027601F" w:rsidRDefault="00351278">
      <w:pPr>
        <w:widowControl w:val="0"/>
        <w:spacing w:line="239" w:lineRule="auto"/>
        <w:ind w:left="87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улучш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вартов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</w:p>
    <w:p w:rsidR="0027601F" w:rsidRDefault="0027601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5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705"/>
        <w:gridCol w:w="44"/>
        <w:gridCol w:w="4055"/>
        <w:gridCol w:w="19"/>
        <w:gridCol w:w="411"/>
        <w:gridCol w:w="417"/>
        <w:gridCol w:w="20"/>
        <w:gridCol w:w="7"/>
        <w:gridCol w:w="413"/>
        <w:gridCol w:w="223"/>
        <w:gridCol w:w="16"/>
        <w:gridCol w:w="8"/>
        <w:gridCol w:w="63"/>
        <w:gridCol w:w="103"/>
        <w:gridCol w:w="1426"/>
        <w:gridCol w:w="420"/>
        <w:gridCol w:w="436"/>
        <w:gridCol w:w="140"/>
        <w:gridCol w:w="149"/>
        <w:gridCol w:w="486"/>
        <w:gridCol w:w="8"/>
        <w:gridCol w:w="46"/>
        <w:gridCol w:w="23"/>
        <w:gridCol w:w="288"/>
        <w:gridCol w:w="381"/>
        <w:gridCol w:w="108"/>
        <w:gridCol w:w="36"/>
        <w:gridCol w:w="106"/>
        <w:gridCol w:w="12"/>
        <w:gridCol w:w="10"/>
        <w:gridCol w:w="11"/>
        <w:gridCol w:w="182"/>
        <w:gridCol w:w="288"/>
        <w:gridCol w:w="348"/>
        <w:gridCol w:w="36"/>
        <w:gridCol w:w="12"/>
        <w:gridCol w:w="380"/>
        <w:gridCol w:w="9"/>
        <w:gridCol w:w="203"/>
        <w:gridCol w:w="146"/>
        <w:gridCol w:w="495"/>
        <w:gridCol w:w="19"/>
        <w:gridCol w:w="11"/>
        <w:gridCol w:w="12"/>
        <w:gridCol w:w="382"/>
        <w:gridCol w:w="9"/>
        <w:gridCol w:w="489"/>
        <w:gridCol w:w="34"/>
        <w:gridCol w:w="11"/>
        <w:gridCol w:w="25"/>
        <w:gridCol w:w="12"/>
        <w:gridCol w:w="556"/>
        <w:gridCol w:w="9"/>
        <w:gridCol w:w="771"/>
      </w:tblGrid>
      <w:tr w:rsidR="006D69BB" w:rsidTr="00092664">
        <w:trPr>
          <w:gridBefore w:val="1"/>
          <w:wBefore w:w="22" w:type="dxa"/>
          <w:cantSplit/>
          <w:trHeight w:hRule="exact" w:val="995"/>
        </w:trPr>
        <w:tc>
          <w:tcPr>
            <w:tcW w:w="13681" w:type="dxa"/>
            <w:gridSpan w:val="5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spacing w:after="42" w:line="240" w:lineRule="exact"/>
              <w:rPr>
                <w:sz w:val="24"/>
                <w:szCs w:val="24"/>
              </w:rPr>
            </w:pPr>
          </w:p>
          <w:p w:rsidR="006D69BB" w:rsidRDefault="006D69BB">
            <w:pPr>
              <w:widowControl w:val="0"/>
              <w:spacing w:line="240" w:lineRule="auto"/>
              <w:ind w:left="3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35F9" w:rsidRDefault="008535F9" w:rsidP="006D69BB">
            <w:pPr>
              <w:spacing w:after="4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BB" w:rsidRPr="006D69BB" w:rsidRDefault="006D69BB" w:rsidP="001E28E6">
            <w:pPr>
              <w:spacing w:after="4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 на 05.</w:t>
            </w:r>
            <w:r w:rsidR="003D7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D69BB" w:rsidTr="00430C33">
        <w:trPr>
          <w:gridBefore w:val="1"/>
          <w:wBefore w:w="22" w:type="dxa"/>
          <w:cantSplit/>
          <w:trHeight w:hRule="exact" w:val="285"/>
        </w:trPr>
        <w:tc>
          <w:tcPr>
            <w:tcW w:w="74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16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4103" w:type="dxa"/>
            <w:gridSpan w:val="1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506" w:right="4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525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41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30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Default="006D69BB">
            <w:pPr>
              <w:widowControl w:val="0"/>
              <w:spacing w:before="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CD4" w:rsidTr="00430C33">
        <w:trPr>
          <w:gridBefore w:val="1"/>
          <w:wBefore w:w="22" w:type="dxa"/>
          <w:cantSplit/>
          <w:trHeight w:hRule="exact" w:val="1113"/>
        </w:trPr>
        <w:tc>
          <w:tcPr>
            <w:tcW w:w="74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407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4103" w:type="dxa"/>
            <w:gridSpan w:val="1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1525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64" w:right="2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20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Default="006D69BB">
            <w:pPr>
              <w:widowControl w:val="0"/>
              <w:spacing w:before="6" w:line="240" w:lineRule="auto"/>
              <w:ind w:left="120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CD4" w:rsidTr="00430C33">
        <w:trPr>
          <w:gridBefore w:val="1"/>
          <w:wBefore w:w="22" w:type="dxa"/>
          <w:cantSplit/>
          <w:trHeight w:hRule="exact" w:val="3410"/>
        </w:trPr>
        <w:tc>
          <w:tcPr>
            <w:tcW w:w="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0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tabs>
                <w:tab w:val="left" w:pos="3021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5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23" w:right="2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3814,4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3928,8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4043,3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C78" w:rsidRPr="00231EC5" w:rsidRDefault="00F32C78" w:rsidP="00F32C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1EC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 01.07.2020 составила 1015,7 млн.руб., что ниже уровня аналогичного периода прошлого года на 35,6% (1576,3 млн.руб.)</w:t>
            </w:r>
          </w:p>
          <w:p w:rsidR="006D69BB" w:rsidRPr="00231EC5" w:rsidRDefault="006D69BB" w:rsidP="008B20F1">
            <w:pPr>
              <w:widowControl w:val="0"/>
              <w:spacing w:before="1" w:line="240" w:lineRule="auto"/>
              <w:ind w:left="23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1CD4" w:rsidTr="00430C33">
        <w:trPr>
          <w:gridBefore w:val="1"/>
          <w:wBefore w:w="22" w:type="dxa"/>
          <w:cantSplit/>
          <w:trHeight w:hRule="exact" w:val="2850"/>
        </w:trPr>
        <w:tc>
          <w:tcPr>
            <w:tcW w:w="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 w:rsidP="006D69BB">
            <w:pPr>
              <w:widowControl w:val="0"/>
              <w:tabs>
                <w:tab w:val="left" w:pos="1777"/>
                <w:tab w:val="left" w:pos="3300"/>
                <w:tab w:val="left" w:pos="3731"/>
                <w:tab w:val="left" w:pos="4854"/>
                <w:tab w:val="left" w:pos="5408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0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tabs>
                <w:tab w:val="left" w:pos="3021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D69BB" w:rsidRDefault="006D69BB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5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47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Default="000253F6" w:rsidP="00966231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51</w:t>
            </w:r>
            <w:r w:rsidR="00231EC5"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(на согласовании и подписании </w:t>
            </w:r>
            <w:r w:rsid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еще плюс </w:t>
            </w:r>
            <w:r w:rsidR="00231EC5"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2</w:t>
            </w:r>
            <w:r w:rsidR="0096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  <w:r w:rsidR="00231EC5"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  <w:r w:rsidR="00231EC5"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0C33" w:rsidRDefault="00430C33" w:rsidP="00966231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C33" w:rsidRDefault="00430C33" w:rsidP="00966231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C33" w:rsidRDefault="00430C33" w:rsidP="00966231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30C33" w:rsidRPr="00231EC5" w:rsidRDefault="00430C33" w:rsidP="00966231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41CD4" w:rsidTr="00430C33">
        <w:trPr>
          <w:gridBefore w:val="1"/>
          <w:wBefore w:w="22" w:type="dxa"/>
          <w:cantSplit/>
          <w:trHeight w:hRule="exact" w:val="2557"/>
        </w:trPr>
        <w:tc>
          <w:tcPr>
            <w:tcW w:w="7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6D69BB">
            <w:pPr>
              <w:widowControl w:val="0"/>
              <w:tabs>
                <w:tab w:val="left" w:pos="1777"/>
                <w:tab w:val="left" w:pos="2819"/>
                <w:tab w:val="left" w:pos="3300"/>
                <w:tab w:val="left" w:pos="3731"/>
                <w:tab w:val="left" w:pos="4128"/>
                <w:tab w:val="left" w:pos="5408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договора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объектов ка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строительства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обствен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(пре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тривающими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арендованные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объекты)</w:t>
            </w:r>
          </w:p>
        </w:tc>
        <w:tc>
          <w:tcPr>
            <w:tcW w:w="410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8B20F1">
            <w:pPr>
              <w:widowControl w:val="0"/>
              <w:tabs>
                <w:tab w:val="left" w:pos="2979"/>
                <w:tab w:val="left" w:pos="4005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DE32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E32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 адми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 по на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52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DE32F1">
            <w:pPr>
              <w:widowControl w:val="0"/>
              <w:spacing w:before="3" w:line="239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договоров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Pr="009B6ECA" w:rsidRDefault="000A130E" w:rsidP="009B7CB4">
            <w:pPr>
              <w:widowControl w:val="0"/>
              <w:spacing w:before="3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9B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1776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9B7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  <w:r w:rsidR="0041776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аренда имущества+</w:t>
            </w:r>
            <w:r w:rsidR="00C934C3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1776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14 культура помещения)</w:t>
            </w:r>
          </w:p>
        </w:tc>
      </w:tr>
      <w:tr w:rsidR="00341CD4" w:rsidTr="00092664">
        <w:trPr>
          <w:cantSplit/>
          <w:trHeight w:hRule="exact" w:val="1392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12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1487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6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3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092664">
        <w:trPr>
          <w:cantSplit/>
          <w:trHeight w:hRule="exact" w:val="20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несырьевых секторах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ки:</w:t>
            </w:r>
          </w:p>
          <w:p w:rsidR="00BE6FB7" w:rsidRDefault="00BE6FB7">
            <w:pPr>
              <w:widowControl w:val="0"/>
              <w:spacing w:line="240" w:lineRule="auto"/>
              <w:ind w:left="108" w:right="1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2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2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подразделения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3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1912" w:rsidRDefault="00DA1912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</w:t>
            </w:r>
            <w:r w:rsidR="00231EC5" w:rsidRPr="00231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</w:t>
            </w:r>
          </w:p>
          <w:p w:rsidR="00DA1912" w:rsidRPr="00DA1912" w:rsidRDefault="00DA1912" w:rsidP="00DA1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912" w:rsidRDefault="00DA1912" w:rsidP="00DA1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Pr="00DA1912" w:rsidRDefault="006A7FB5" w:rsidP="00DA1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CD4" w:rsidTr="00092664">
        <w:trPr>
          <w:cantSplit/>
          <w:trHeight w:hRule="exact" w:val="454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1357"/>
                <w:tab w:val="left" w:pos="2432"/>
                <w:tab w:val="left" w:pos="4158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сообществом  </w:t>
            </w:r>
            <w:r w:rsidR="004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лимата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BE6FB7" w:rsidRDefault="00BE6FB7">
            <w:pPr>
              <w:widowControl w:val="0"/>
              <w:spacing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опроса;</w:t>
            </w:r>
          </w:p>
          <w:p w:rsidR="00BE6FB7" w:rsidRDefault="00BE6FB7" w:rsidP="0041776E">
            <w:pPr>
              <w:widowControl w:val="0"/>
              <w:spacing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одные земельные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помещения);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торов;</w:t>
            </w:r>
            <w:r w:rsidR="004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6FB7" w:rsidRDefault="00BE6FB7" w:rsidP="0041776E">
            <w:pPr>
              <w:widowControl w:val="0"/>
              <w:spacing w:line="240" w:lineRule="auto"/>
              <w:ind w:left="39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канала 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3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412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подразделения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092664">
        <w:trPr>
          <w:cantSplit/>
          <w:trHeight w:hRule="exact" w:val="4970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2" w:rsidRDefault="00BE6FB7">
            <w:pPr>
              <w:widowControl w:val="0"/>
              <w:spacing w:before="2" w:line="240" w:lineRule="auto"/>
              <w:ind w:left="108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поддержки:</w:t>
            </w:r>
          </w:p>
          <w:p w:rsidR="00BE6FB7" w:rsidRDefault="00BE6FB7">
            <w:pPr>
              <w:widowControl w:val="0"/>
              <w:spacing w:before="2" w:line="240" w:lineRule="auto"/>
              <w:ind w:left="108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6FB7" w:rsidRDefault="00BE6FB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  <w:p w:rsidR="00BE6FB7" w:rsidRDefault="00BE6FB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D747D" w:rsidRDefault="003D74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47D" w:rsidRDefault="003D74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D747D" w:rsidRDefault="003D747D" w:rsidP="003D747D">
            <w:pPr>
              <w:jc w:val="both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64 соглашения </w:t>
            </w:r>
          </w:p>
          <w:p w:rsidR="003D747D" w:rsidRDefault="003D747D" w:rsidP="003D747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 рабочих мест</w:t>
            </w:r>
          </w:p>
        </w:tc>
        <w:tc>
          <w:tcPr>
            <w:tcW w:w="412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979"/>
                <w:tab w:val="left" w:pos="4005"/>
              </w:tabs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22 737</w:t>
            </w:r>
          </w:p>
        </w:tc>
        <w:tc>
          <w:tcPr>
            <w:tcW w:w="13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23 419</w:t>
            </w:r>
          </w:p>
        </w:tc>
        <w:tc>
          <w:tcPr>
            <w:tcW w:w="9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24 101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681D" w:rsidRPr="003D747D" w:rsidRDefault="00DA1912" w:rsidP="00DA1912">
            <w:pPr>
              <w:jc w:val="both"/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3D747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F54A2B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  <w:r w:rsidR="000253F6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соглашени</w:t>
            </w:r>
            <w:r w:rsidR="00FA681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(</w:t>
            </w:r>
            <w:r w:rsidR="00557472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0253F6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A681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инвестиционных+</w:t>
            </w:r>
            <w:r w:rsidR="00557472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энерго+</w:t>
            </w:r>
            <w:r w:rsidR="000253F6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54A2B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</w:t>
            </w:r>
            <w:r w:rsidR="00FA681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МСП+</w:t>
            </w:r>
            <w:r w:rsidR="009B6ECA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FA681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аренда помещений+</w:t>
            </w:r>
            <w:r w:rsidR="00C934C3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681D"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культура)</w:t>
            </w:r>
          </w:p>
          <w:p w:rsidR="00DA1912" w:rsidRPr="003D747D" w:rsidRDefault="00DA1912" w:rsidP="00DA1912">
            <w:pPr>
              <w:jc w:val="both"/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747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A681D" w:rsidRPr="003D747D" w:rsidRDefault="0067049C" w:rsidP="00FA681D">
            <w:pPr>
              <w:widowControl w:val="0"/>
              <w:spacing w:before="2" w:line="240" w:lineRule="auto"/>
              <w:ind w:left="3" w:right="-20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FA681D" w:rsidRPr="003D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66 рабочих места</w:t>
            </w:r>
          </w:p>
          <w:p w:rsidR="00BE6FB7" w:rsidRDefault="00FA681D" w:rsidP="00FA681D">
            <w:pPr>
              <w:widowControl w:val="0"/>
              <w:spacing w:before="2" w:line="240" w:lineRule="auto"/>
              <w:ind w:left="3" w:right="-20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(231 аренда помещений+35 МСП)</w:t>
            </w: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B3" w:rsidRDefault="001249B3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092664">
        <w:trPr>
          <w:cantSplit/>
          <w:trHeight w:hRule="exact" w:val="2217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FA681D">
            <w:pPr>
              <w:widowControl w:val="0"/>
              <w:tabs>
                <w:tab w:val="left" w:pos="2137"/>
                <w:tab w:val="left" w:pos="2840"/>
                <w:tab w:val="left" w:pos="4347"/>
              </w:tabs>
              <w:spacing w:before="1" w:line="240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ловиях 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122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2979"/>
                <w:tab w:val="left" w:pos="400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E6FB7" w:rsidRDefault="00BE6FB7">
            <w:pPr>
              <w:widowControl w:val="0"/>
              <w:tabs>
                <w:tab w:val="left" w:pos="1988"/>
                <w:tab w:val="left" w:pos="2545"/>
                <w:tab w:val="left" w:pos="400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spacing w:before="1" w:line="240" w:lineRule="auto"/>
              <w:ind w:left="106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 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9D17BE" w:rsidP="00BE713F">
            <w:pPr>
              <w:widowControl w:val="0"/>
              <w:spacing w:before="1" w:line="240" w:lineRule="auto"/>
              <w:ind w:left="446" w:right="-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BE713F" w:rsidRPr="00BE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</w:tr>
      <w:tr w:rsidR="008535F9" w:rsidTr="00092664">
        <w:trPr>
          <w:cantSplit/>
          <w:trHeight w:hRule="exact" w:val="564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35F9" w:rsidRDefault="008535F9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63B15" w:rsidRDefault="00F63B15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B15" w:rsidRDefault="00F63B15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FB7" w:rsidTr="00092664">
        <w:trPr>
          <w:cantSplit/>
          <w:trHeight w:hRule="exact" w:val="69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/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8535F9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8535F9">
            <w:pPr>
              <w:widowControl w:val="0"/>
              <w:spacing w:before="6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5414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8535F9" w:rsidP="008535F9">
            <w:pPr>
              <w:widowControl w:val="0"/>
              <w:spacing w:before="6" w:line="240" w:lineRule="auto"/>
              <w:ind w:left="32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BE6FB7" w:rsidTr="00092664">
        <w:trPr>
          <w:cantSplit/>
          <w:trHeight w:hRule="exact" w:val="154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рвисных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192"/>
                <w:tab w:val="left" w:pos="3458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414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ECA" w:rsidRPr="00F2761C" w:rsidRDefault="009B6ECA" w:rsidP="009B6EC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color w:val="1F497D"/>
              </w:rPr>
              <w:t xml:space="preserve"> </w:t>
            </w:r>
            <w:r w:rsidRPr="007521C5">
              <w:rPr>
                <w:rFonts w:ascii="Times New Roman" w:hAnsi="Times New Roman" w:cs="Times New Roman"/>
                <w:highlight w:val="yellow"/>
              </w:rPr>
              <w:t>Мониторинг проведен, запланировано заключение</w:t>
            </w:r>
            <w:r w:rsidR="00F2761C" w:rsidRPr="007521C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7521C5">
              <w:rPr>
                <w:rFonts w:ascii="Times New Roman" w:hAnsi="Times New Roman" w:cs="Times New Roman"/>
                <w:highlight w:val="yellow"/>
              </w:rPr>
              <w:t xml:space="preserve"> 5 энергосервисных контрактов до конца года</w:t>
            </w:r>
          </w:p>
          <w:p w:rsidR="00BE6FB7" w:rsidRDefault="00BE6FB7" w:rsidP="00026ED2">
            <w:pPr>
              <w:widowControl w:val="0"/>
              <w:tabs>
                <w:tab w:val="left" w:pos="2192"/>
                <w:tab w:val="left" w:pos="3458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B7" w:rsidTr="00092664">
        <w:trPr>
          <w:cantSplit/>
          <w:trHeight w:hRule="exact" w:val="2560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портала 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контрактов;</w:t>
            </w:r>
          </w:p>
          <w:p w:rsidR="00BE6FB7" w:rsidRDefault="00BE6FB7">
            <w:pPr>
              <w:widowControl w:val="0"/>
              <w:spacing w:line="240" w:lineRule="auto"/>
              <w:ind w:left="108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карты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-Югры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4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3D747D" w:rsidP="0063478B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</w:t>
            </w:r>
            <w:r w:rsidR="0063478B" w:rsidRPr="0063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мация, размещённая на «Инвестиционном портале Нижневартовского района» актуализируется еженедельно</w:t>
            </w:r>
            <w:r w:rsid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63B15" w:rsidRDefault="00F63B15" w:rsidP="0063478B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Ак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из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ац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я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апо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няемо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ин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 карты Х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ы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ского авто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омного 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–Югры проводится ежеквартально</w:t>
            </w:r>
            <w:r w:rsid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6FB7" w:rsidTr="00092664">
        <w:trPr>
          <w:cantSplit/>
          <w:trHeight w:hRule="exact" w:val="4261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вложение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объекты)</w:t>
            </w:r>
          </w:p>
        </w:tc>
        <w:tc>
          <w:tcPr>
            <w:tcW w:w="311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150"/>
                <w:tab w:val="left" w:pos="3458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            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414" w:type="dxa"/>
            <w:gridSpan w:val="3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2C27" w:rsidRPr="007D2C27" w:rsidRDefault="007D2C27" w:rsidP="007D2C27">
            <w:pPr>
              <w:spacing w:line="2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инвентаризации зданий, (помещений) находящихся в собственности Нижневартовского района проводится ежегодно в </w:t>
            </w:r>
            <w:r w:rsidRPr="007D2C27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7D2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квартале текущего года с 01 октября по 31 декабря на основании Федерального закона от 06.12.2011 N 402-ФЗ  "О бухгалтерском учете". Конкретные сроки проведения инвентаризации, а так же состав комиссии, определяютя ежегодными Распоряжениями Главы района.  Вне плановые инвентаризации проводятся в случаях предусмотренными п.27  Приказа Минфина России от 29.07.1998 N 34н  "Об утверждении Положения по ведению бухгалтерского учета и бухгалтерской отчетности в Российской Федерации"</w:t>
            </w:r>
          </w:p>
          <w:p w:rsidR="00BE6FB7" w:rsidRDefault="00BE6FB7" w:rsidP="007D2C27">
            <w:pPr>
              <w:spacing w:line="240" w:lineRule="auto"/>
              <w:ind w:left="10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B15" w:rsidTr="00092664">
        <w:trPr>
          <w:cantSplit/>
          <w:trHeight w:hRule="exact" w:val="256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ов), 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стиционных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ах)</w:t>
            </w:r>
          </w:p>
        </w:tc>
        <w:tc>
          <w:tcPr>
            <w:tcW w:w="3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551"/>
                <w:tab w:val="left" w:pos="3576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1" w:type="dxa"/>
            <w:gridSpan w:val="3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4A3456" w:rsidRDefault="004A3456" w:rsidP="004A3456">
            <w:pPr>
              <w:widowControl w:val="0"/>
              <w:tabs>
                <w:tab w:val="left" w:pos="2551"/>
                <w:tab w:val="left" w:pos="3576"/>
              </w:tabs>
              <w:spacing w:line="240" w:lineRule="auto"/>
              <w:ind w:left="108" w:right="4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Информация по разделам инвестиционных площадок (земельным участкам) заполнена по 35 критериям. При актуализации списка инвестиционных площадок информация по критериям своевременно заполняется.</w:t>
            </w:r>
          </w:p>
        </w:tc>
      </w:tr>
      <w:tr w:rsidR="00F63B15" w:rsidTr="00092664">
        <w:trPr>
          <w:cantSplit/>
          <w:trHeight w:hRule="exact" w:val="1551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стиционного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йона,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Югры</w:t>
            </w:r>
          </w:p>
        </w:tc>
        <w:tc>
          <w:tcPr>
            <w:tcW w:w="3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1249B3">
            <w:pPr>
              <w:widowControl w:val="0"/>
              <w:spacing w:before="4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отдел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E6FB7" w:rsidRDefault="00BE6FB7">
            <w:pPr>
              <w:widowControl w:val="0"/>
              <w:spacing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1" w:type="dxa"/>
            <w:gridSpan w:val="3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BC6E25" w:rsidRDefault="0063478B" w:rsidP="004A3456">
            <w:pPr>
              <w:widowControl w:val="0"/>
              <w:spacing w:before="4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Инвестиционный паспорт района актуализируется ежеквартально.</w:t>
            </w:r>
          </w:p>
          <w:p w:rsidR="0063478B" w:rsidRDefault="00713A40" w:rsidP="004A3456">
            <w:pPr>
              <w:widowControl w:val="0"/>
              <w:spacing w:before="4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Информация, размещенная на инвестиционной  карте Югры актуализируется ежеквартально.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63B15" w:rsidTr="00092664">
        <w:trPr>
          <w:cantSplit/>
          <w:trHeight w:hRule="exact" w:val="22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1249B3">
            <w:pPr>
              <w:widowControl w:val="0"/>
              <w:spacing w:before="1" w:line="240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1" w:type="dxa"/>
            <w:gridSpan w:val="3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1249B3" w:rsidP="001249B3">
            <w:pPr>
              <w:widowControl w:val="0"/>
              <w:spacing w:before="1" w:line="240" w:lineRule="auto"/>
              <w:ind w:left="10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Ежемесячно структурные подразделения администрации района направляют в адрес департамента экономики района информацию об исполнении мероприятий и достижении целевых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показателей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(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«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карт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ы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>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ч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ш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тиц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нного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им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в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ь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ном образ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Ниж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ртовский район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 2020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−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годы</w:t>
            </w:r>
          </w:p>
        </w:tc>
      </w:tr>
      <w:tr w:rsidR="00F63B15" w:rsidTr="00092664">
        <w:trPr>
          <w:cantSplit/>
          <w:trHeight w:hRule="exact" w:val="108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430C33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9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430C33" w:rsidRDefault="00BE6F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Ежеквартальное пров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Совета по 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стиционной политике 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ртовского райо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430C33" w:rsidRDefault="00BE6FB7">
            <w:pPr>
              <w:widowControl w:val="0"/>
              <w:spacing w:before="1" w:line="240" w:lineRule="auto"/>
              <w:ind w:left="108"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3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91" w:type="dxa"/>
            <w:gridSpan w:val="3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BC6E25" w:rsidRDefault="00713A40" w:rsidP="001249B3">
            <w:pPr>
              <w:widowControl w:val="0"/>
              <w:spacing w:before="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Совет по инвестиционной политике Нижневартовского района проводится ежеквартально</w:t>
            </w:r>
          </w:p>
        </w:tc>
      </w:tr>
      <w:tr w:rsidR="00BE6FB7" w:rsidTr="00092664">
        <w:trPr>
          <w:cantSplit/>
          <w:trHeight w:hRule="exact" w:val="837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BC6E25" w:rsidRDefault="00BE6FB7" w:rsidP="00BE6FB7">
            <w:pPr>
              <w:spacing w:after="42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BE6FB7" w:rsidRPr="00BC6E25" w:rsidRDefault="00BE6FB7" w:rsidP="00BE6FB7">
            <w:pPr>
              <w:spacing w:after="42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Раздел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2.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Эффек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ти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ос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ть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р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ганиз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ц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ных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механизмов,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кач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ес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во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ф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орма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й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д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дер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ж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ки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ве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  <w:t>т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оров</w:t>
            </w:r>
          </w:p>
        </w:tc>
      </w:tr>
      <w:tr w:rsidR="00F63B15" w:rsidTr="00092664">
        <w:trPr>
          <w:cantSplit/>
          <w:trHeight w:hRule="exact" w:val="287"/>
        </w:trPr>
        <w:tc>
          <w:tcPr>
            <w:tcW w:w="7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16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4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2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6" w:line="240" w:lineRule="auto"/>
              <w:ind w:left="629" w:right="5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629" w:right="5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631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47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F63B15" w:rsidTr="00092664">
        <w:trPr>
          <w:cantSplit/>
          <w:trHeight w:hRule="exact" w:val="840"/>
        </w:trPr>
        <w:tc>
          <w:tcPr>
            <w:tcW w:w="7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494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2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B34DD0"/>
        </w:tc>
        <w:tc>
          <w:tcPr>
            <w:tcW w:w="3248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1631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140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1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0" w:rsidRDefault="00B34DD0" w:rsidP="00B34DD0">
            <w:pPr>
              <w:widowControl w:val="0"/>
              <w:spacing w:before="9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F63B15" w:rsidRPr="004D6049" w:rsidTr="00092664">
        <w:trPr>
          <w:cantSplit/>
          <w:trHeight w:hRule="exact" w:val="2563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4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E25" w:rsidRDefault="00B34DD0" w:rsidP="00F63B15">
            <w:pPr>
              <w:widowControl w:val="0"/>
              <w:tabs>
                <w:tab w:val="left" w:pos="1297"/>
                <w:tab w:val="left" w:pos="2017"/>
                <w:tab w:val="left" w:pos="2345"/>
                <w:tab w:val="left" w:pos="3252"/>
                <w:tab w:val="left" w:pos="4994"/>
              </w:tabs>
              <w:spacing w:before="1" w:line="239" w:lineRule="auto"/>
              <w:ind w:left="168" w:right="9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</w:p>
          <w:p w:rsidR="00B34DD0" w:rsidRDefault="00BC6E25" w:rsidP="00F63B15">
            <w:pPr>
              <w:widowControl w:val="0"/>
              <w:tabs>
                <w:tab w:val="left" w:pos="1297"/>
                <w:tab w:val="left" w:pos="2017"/>
                <w:tab w:val="left" w:pos="2345"/>
                <w:tab w:val="left" w:pos="3252"/>
                <w:tab w:val="left" w:pos="4994"/>
              </w:tabs>
              <w:spacing w:before="1" w:line="239" w:lineRule="auto"/>
              <w:ind w:left="168" w:right="9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портал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терактивных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рвисов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B34DD0">
            <w:pPr>
              <w:widowControl w:val="0"/>
              <w:spacing w:before="1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 w:rsidP="00B34DD0">
            <w:pPr>
              <w:widowControl w:val="0"/>
              <w:spacing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63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 w:rsidP="00B34DD0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12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 w:rsidP="00B34DD0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98,5</w:t>
            </w:r>
          </w:p>
        </w:tc>
        <w:tc>
          <w:tcPr>
            <w:tcW w:w="11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 w:rsidP="00B34DD0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0" w:rsidRPr="008835CB" w:rsidRDefault="00BC6E25" w:rsidP="00BC6E2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98,5</w:t>
            </w:r>
          </w:p>
        </w:tc>
      </w:tr>
      <w:tr w:rsidR="009F4D60" w:rsidTr="00092664">
        <w:trPr>
          <w:cantSplit/>
          <w:trHeight w:hRule="exact" w:val="2061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154"/>
                <w:tab w:val="left" w:pos="1928"/>
                <w:tab w:val="left" w:pos="3954"/>
              </w:tabs>
              <w:spacing w:before="3" w:line="240" w:lineRule="auto"/>
              <w:ind w:left="24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поддержки, предоставленных в электронном виде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986"/>
                <w:tab w:val="left" w:pos="1449"/>
                <w:tab w:val="left" w:pos="2139"/>
                <w:tab w:val="left" w:pos="2794"/>
                <w:tab w:val="left" w:pos="4252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64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59%</w:t>
            </w:r>
          </w:p>
        </w:tc>
        <w:tc>
          <w:tcPr>
            <w:tcW w:w="127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61%</w:t>
            </w:r>
          </w:p>
        </w:tc>
        <w:tc>
          <w:tcPr>
            <w:tcW w:w="11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Pr="008835CB" w:rsidRDefault="00B34DD0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63%</w:t>
            </w:r>
          </w:p>
        </w:tc>
        <w:tc>
          <w:tcPr>
            <w:tcW w:w="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Pr="008835CB" w:rsidRDefault="00BC6E25" w:rsidP="00F63B15">
            <w:pPr>
              <w:widowControl w:val="0"/>
              <w:spacing w:before="3" w:line="240" w:lineRule="auto"/>
              <w:ind w:left="162" w:right="-2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61%</w:t>
            </w:r>
          </w:p>
        </w:tc>
      </w:tr>
      <w:tr w:rsidR="00B34DD0" w:rsidTr="00092664">
        <w:trPr>
          <w:cantSplit/>
          <w:trHeight w:hRule="exact" w:val="562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684" w:right="6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«Эффек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ов»</w:t>
            </w:r>
          </w:p>
        </w:tc>
      </w:tr>
      <w:tr w:rsidR="00594E68" w:rsidTr="00092664">
        <w:trPr>
          <w:cantSplit/>
          <w:trHeight w:hRule="exact" w:val="285"/>
        </w:trPr>
        <w:tc>
          <w:tcPr>
            <w:tcW w:w="56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4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6103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C53FB1" w:rsidP="00C53FB1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A53CF1" w:rsidTr="00092664">
        <w:trPr>
          <w:cantSplit/>
          <w:trHeight w:hRule="exact" w:val="2302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вестиционном портале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подачи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аявок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03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4B2BF5" w:rsidP="00C53FB1">
            <w:pPr>
              <w:widowControl w:val="0"/>
              <w:spacing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вестиционном портале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печ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оррект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ое,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ль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полное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размещ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нформ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ь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оддержки,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редоста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ляе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элек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,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же 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терактивных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сов подачи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аявок чер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ин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формац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онный ра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л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формаци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ы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й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тал</w:t>
            </w:r>
          </w:p>
        </w:tc>
      </w:tr>
      <w:tr w:rsidR="00A53CF1" w:rsidTr="00092664">
        <w:trPr>
          <w:cantSplit/>
          <w:trHeight w:hRule="exact" w:val="366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8535F9">
            <w:pPr>
              <w:widowControl w:val="0"/>
              <w:tabs>
                <w:tab w:val="left" w:pos="3396"/>
                <w:tab w:val="left" w:pos="5602"/>
                <w:tab w:val="left" w:pos="6111"/>
                <w:tab w:val="left" w:pos="7226"/>
                <w:tab w:val="left" w:pos="9486"/>
              </w:tabs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района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03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215" w:rsidRPr="008835CB" w:rsidRDefault="00733215" w:rsidP="00733215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Распоряжение администрации района от 16.07.2020 № 345-р «Об осуществлении закупки на оказание услуг по организации и проведению мониторинга деятельности малого и среднего предпринимательства в Нижневартовском районе» путем проведения аукциона в электронной форме». По результатам электронного аукциона 14.08.2020 определено предприятие для проведения мониторинга, заключен муниципальный контракт № МК 230/20 на оказание услуг по проведению мониторинга. </w:t>
            </w:r>
          </w:p>
          <w:p w:rsidR="00B34DD0" w:rsidRPr="00733215" w:rsidRDefault="00733215" w:rsidP="00733215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будут предоставлены по его завершении в 4 квартале 2020 года.</w:t>
            </w:r>
          </w:p>
        </w:tc>
      </w:tr>
      <w:tr w:rsidR="00A53CF1" w:rsidTr="00092664">
        <w:trPr>
          <w:cantSplit/>
          <w:trHeight w:hRule="exact" w:val="7663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тронном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 w:rsidP="008835CB">
            <w:pPr>
              <w:widowControl w:val="0"/>
              <w:spacing w:line="240" w:lineRule="auto"/>
              <w:ind w:left="108" w:right="-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03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1595" w:rsidRPr="00961595" w:rsidRDefault="00733215" w:rsidP="008835CB">
            <w:pPr>
              <w:spacing w:line="240" w:lineRule="auto"/>
              <w:ind w:left="150"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Муниципальные услуги предоставляются 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постановления администрации района </w:t>
            </w:r>
            <w:r w:rsidRPr="009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 03.08.2011 № 1306</w:t>
            </w: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(изм. от 17.04.2017 № 743)</w:t>
            </w:r>
          </w:p>
          <w:p w:rsidR="00733215" w:rsidRPr="00961595" w:rsidRDefault="00733215" w:rsidP="008835CB">
            <w:pPr>
              <w:spacing w:line="240" w:lineRule="auto"/>
              <w:ind w:left="150"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«Об утверждении Реестра муниципальных услуг Нижневартовского района», постановления администрации района от 04.07.2012 № 1280 «О перечне муниципальных услуг, предоставление которых организуется в многофункциональном центре Нижневартовского района», административных регламентов оказания услуг.</w:t>
            </w:r>
          </w:p>
          <w:p w:rsidR="00733215" w:rsidRPr="00961595" w:rsidRDefault="00733215" w:rsidP="008835CB">
            <w:pPr>
              <w:spacing w:line="240" w:lineRule="auto"/>
              <w:ind w:left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сайте: </w:t>
            </w:r>
            <w:hyperlink r:id="rId7" w:history="1">
              <w:r w:rsidRPr="00961595">
                <w:rPr>
                  <w:rStyle w:val="a8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www.nvraion.ru</w:t>
              </w:r>
            </w:hyperlink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размещена информация:</w:t>
            </w:r>
          </w:p>
          <w:p w:rsidR="00733215" w:rsidRPr="00961595" w:rsidRDefault="00733215" w:rsidP="008835CB">
            <w:pPr>
              <w:spacing w:line="240" w:lineRule="auto"/>
              <w:ind w:left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муниципальная программа (в редакции от 08.06.2020 № 826) утвержденная постановлением администрации района от 26.10.2018 № 2451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районе»;</w:t>
            </w:r>
          </w:p>
          <w:p w:rsidR="00733215" w:rsidRPr="00961595" w:rsidRDefault="00733215" w:rsidP="008835CB">
            <w:pPr>
              <w:spacing w:line="240" w:lineRule="auto"/>
              <w:ind w:left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реестр субъектов получателей поддержки, актуализированный на 01.</w:t>
            </w:r>
            <w:r w:rsidR="00883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0.2020;</w:t>
            </w:r>
          </w:p>
          <w:p w:rsidR="00733215" w:rsidRPr="00961595" w:rsidRDefault="00733215" w:rsidP="008835CB">
            <w:pPr>
              <w:spacing w:line="240" w:lineRule="auto"/>
              <w:ind w:left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условия и порядки предоставления поддержки субъектам малого и среднего предпринимательства;</w:t>
            </w:r>
          </w:p>
          <w:p w:rsidR="00B34DD0" w:rsidRPr="00733215" w:rsidRDefault="00733215" w:rsidP="008835CB">
            <w:pPr>
              <w:spacing w:line="240" w:lineRule="auto"/>
              <w:ind w:left="15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перечень муниципального имущества, предназначенного для с субъектов малого и среднего предпринимательства.</w:t>
            </w:r>
          </w:p>
        </w:tc>
      </w:tr>
      <w:tr w:rsidR="00A53CF1" w:rsidTr="00092664">
        <w:trPr>
          <w:cantSplit/>
          <w:trHeight w:hRule="exact" w:val="397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номного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автономном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 от 16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года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32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03" w:type="dxa"/>
            <w:gridSpan w:val="3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C53FB1" w:rsidP="00C53FB1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жан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г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 портала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района соответствует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метод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 реком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ндац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ниципальных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регла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соотв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тств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 регл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опровожден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проектов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-Манси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втоном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ге 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(п.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1.4.2.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дан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Совета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Правительстве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Хант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-Манси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ского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авт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номного 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вопрос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вит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деяте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ьности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ском автономном 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ге 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Югре от 16 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б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ря 20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1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 года №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32)</w:t>
            </w:r>
          </w:p>
        </w:tc>
      </w:tr>
      <w:tr w:rsidR="00B34DD0" w:rsidTr="00092664">
        <w:trPr>
          <w:cantSplit/>
          <w:trHeight w:hRule="exact" w:val="837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</w:p>
          <w:p w:rsidR="00B34DD0" w:rsidRDefault="00B34DD0" w:rsidP="00B34DD0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</w:tr>
      <w:tr w:rsidR="00594E68" w:rsidTr="00092664">
        <w:trPr>
          <w:cantSplit/>
          <w:trHeight w:hRule="exact" w:val="780"/>
        </w:trPr>
        <w:tc>
          <w:tcPr>
            <w:tcW w:w="7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6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115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140" w:type="dxa"/>
            <w:gridSpan w:val="7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8535F9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594E68" w:rsidTr="00092664">
        <w:trPr>
          <w:cantSplit/>
          <w:trHeight w:hRule="exact" w:val="837"/>
        </w:trPr>
        <w:tc>
          <w:tcPr>
            <w:tcW w:w="7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4966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3115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1140" w:type="dxa"/>
            <w:gridSpan w:val="7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E68" w:rsidTr="00092664">
        <w:trPr>
          <w:cantSplit/>
          <w:trHeight w:hRule="exact" w:val="123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22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50"/>
                <w:tab w:val="left" w:pos="2464"/>
              </w:tabs>
              <w:spacing w:before="2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Pr="00D2630E" w:rsidRDefault="00F54A2B" w:rsidP="00F54A2B">
            <w:pPr>
              <w:widowControl w:val="0"/>
              <w:spacing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1015</w:t>
            </w:r>
            <w:r w:rsidR="00AE3754"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(81</w:t>
            </w:r>
            <w:r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AE3754"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  <w:r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204</w:t>
            </w:r>
            <w:r w:rsidR="00AE3754"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594E68" w:rsidTr="00430C33">
        <w:trPr>
          <w:cantSplit/>
          <w:trHeight w:hRule="exact" w:val="1280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22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сировавших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для самозанятых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49"/>
                <w:tab w:val="left" w:pos="2463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Pr="00FA7075" w:rsidRDefault="00F54A2B" w:rsidP="002261FE">
            <w:pPr>
              <w:widowControl w:val="0"/>
              <w:spacing w:before="1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4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204</w:t>
            </w:r>
          </w:p>
        </w:tc>
      </w:tr>
      <w:tr w:rsidR="00594E68" w:rsidTr="00092664">
        <w:trPr>
          <w:cantSplit/>
          <w:trHeight w:hRule="exact" w:val="213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477"/>
                <w:tab w:val="left" w:pos="2031"/>
                <w:tab w:val="left" w:pos="3223"/>
                <w:tab w:val="left" w:pos="3756"/>
                <w:tab w:val="left" w:pos="4626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49"/>
                <w:tab w:val="left" w:pos="246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7F4CF6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8,4</w:t>
            </w:r>
          </w:p>
        </w:tc>
      </w:tr>
      <w:tr w:rsidR="00594E68" w:rsidTr="00092664">
        <w:trPr>
          <w:cantSplit/>
          <w:trHeight w:hRule="exact" w:val="148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594E68">
            <w:pPr>
              <w:widowControl w:val="0"/>
              <w:tabs>
                <w:tab w:val="left" w:pos="3554"/>
                <w:tab w:val="left" w:pos="4485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952"/>
                <w:tab w:val="left" w:pos="3221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0F1" w:rsidRPr="002261FE" w:rsidTr="00092664">
        <w:trPr>
          <w:cantSplit/>
          <w:trHeight w:hRule="exact" w:val="249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6"/>
                <w:tab w:val="left" w:pos="1187"/>
                <w:tab w:val="left" w:pos="1592"/>
                <w:tab w:val="left" w:pos="2684"/>
                <w:tab w:val="left" w:pos="3747"/>
                <w:tab w:val="left" w:pos="4563"/>
              </w:tabs>
              <w:spacing w:before="3" w:line="239" w:lineRule="auto"/>
              <w:ind w:left="22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100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02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100 МСП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102 456,7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105 530,4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108 604,1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4A2B" w:rsidRPr="00F54A2B" w:rsidRDefault="00F54A2B" w:rsidP="00F54A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A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на 2020 год. – 103 132,20 рублей</w:t>
            </w:r>
          </w:p>
          <w:p w:rsidR="00D2630E" w:rsidRPr="002261FE" w:rsidRDefault="00F54A2B" w:rsidP="00F54A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4A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Факт на 01.11.2020 – 83 560,00 рублей</w:t>
            </w:r>
          </w:p>
        </w:tc>
      </w:tr>
      <w:tr w:rsidR="00594E68" w:rsidRPr="002261FE" w:rsidTr="00092664">
        <w:trPr>
          <w:cantSplit/>
          <w:trHeight w:hRule="exact" w:val="1850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39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69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Pr="002261FE" w:rsidRDefault="00D2630E" w:rsidP="00D2630E">
            <w:pPr>
              <w:widowControl w:val="0"/>
              <w:spacing w:before="3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127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61FE" w:rsidRPr="002261FE" w:rsidRDefault="00F54A2B" w:rsidP="002261FE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85</w:t>
            </w:r>
            <w:r w:rsidR="002261F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  <w:r w:rsidR="006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2261F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МСП+</w:t>
            </w:r>
          </w:p>
          <w:p w:rsidR="00D2630E" w:rsidRPr="002261FE" w:rsidRDefault="00430C33" w:rsidP="0067636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2261F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3УО</w:t>
            </w:r>
            <w:r w:rsidR="00676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+</w:t>
            </w:r>
            <w:r w:rsidR="002261FE" w:rsidRPr="00226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8B20F1" w:rsidTr="00092664">
        <w:trPr>
          <w:cantSplit/>
          <w:trHeight w:val="19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6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СМП,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9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законку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2353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center" w:pos="1403"/>
              </w:tabs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2630E" w:rsidRDefault="00D2630E" w:rsidP="00D2630E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D2630E" w:rsidRDefault="00D2630E" w:rsidP="00D2630E">
            <w:pPr>
              <w:widowControl w:val="0"/>
              <w:tabs>
                <w:tab w:val="center" w:pos="1403"/>
              </w:tabs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D2630E" w:rsidRDefault="00D2630E" w:rsidP="00D2630E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2630E" w:rsidRDefault="007A2610" w:rsidP="007A2610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39,46</w:t>
            </w:r>
          </w:p>
        </w:tc>
      </w:tr>
      <w:tr w:rsidR="008B20F1" w:rsidTr="00092664">
        <w:trPr>
          <w:cantSplit/>
          <w:trHeight w:hRule="exact" w:val="111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594E68">
            <w:pPr>
              <w:widowControl w:val="0"/>
              <w:tabs>
                <w:tab w:val="left" w:pos="1525"/>
                <w:tab w:val="left" w:pos="3251"/>
              </w:tabs>
              <w:spacing w:before="3" w:line="240" w:lineRule="auto"/>
              <w:ind w:left="14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барьеров</w:t>
            </w:r>
          </w:p>
        </w:tc>
        <w:tc>
          <w:tcPr>
            <w:tcW w:w="311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594E68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4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2630E" w:rsidRDefault="00D2630E" w:rsidP="00D2630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4,0</w:t>
            </w:r>
          </w:p>
        </w:tc>
        <w:tc>
          <w:tcPr>
            <w:tcW w:w="141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30E" w:rsidTr="00092664">
        <w:trPr>
          <w:cantSplit/>
          <w:trHeight w:hRule="exact" w:val="562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left="1051" w:right="9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2630E" w:rsidTr="00092664">
        <w:trPr>
          <w:cantSplit/>
          <w:trHeight w:hRule="exact" w:val="561"/>
        </w:trPr>
        <w:tc>
          <w:tcPr>
            <w:tcW w:w="61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5954" w:type="dxa"/>
            <w:gridSpan w:val="3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2630E" w:rsidRPr="00625D67" w:rsidRDefault="00D2630E" w:rsidP="00D2630E">
            <w:pPr>
              <w:widowControl w:val="0"/>
              <w:spacing w:before="6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Исполнение</w:t>
            </w:r>
          </w:p>
        </w:tc>
      </w:tr>
      <w:tr w:rsidR="00594E68" w:rsidTr="00092664">
        <w:trPr>
          <w:cantSplit/>
          <w:trHeight w:hRule="exact" w:val="1120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F05D01" w:rsidP="00D2630E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D2630E" w:rsidP="00D2630E">
            <w:pPr>
              <w:widowControl w:val="0"/>
              <w:spacing w:before="1" w:line="240" w:lineRule="auto"/>
              <w:ind w:left="22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молодеж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0E" w:rsidRPr="00625D67" w:rsidRDefault="00D2630E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  <w:tc>
          <w:tcPr>
            <w:tcW w:w="59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09.01.20 семинар при участии МРИ ФНС № 6 по вопросу «Введение в действие специального налогового режима «Налог на профессиональный доход», учувствовали 13 жителей района. 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01.02.20 совместная встреча с депутатом Гос. думы А. Сидоровым по личным вопросам, принял участие 1 субъект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06.02.20 совместное заседание совета при правительстве ХМАО в режиме ВКС по вопросам развития инвестиционной деятельности и совета по развитию МСП, приняло участие 7 субъектов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07.02.20 года проведен Совет предпринимателей при Главе района, в котором приняло участие 22 субъекта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18.02.20 встреча с предпринимателями «Час с Фондом развития Югры», приняло участие 5 субъектов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19.02.20 информационная кампания, совместно с ФНС, по вопросам: «Об окончании срока действия единого налога на вмененный доход и о применении спец. налогового режима», «Налог на профессиональный доход», приняло участие 5 субъектов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27.02.20 года проведен круглый стол с ЦГиЭ на тему: «Организация производственного контроля в КФХ», в котором приняло участие 14 субъектов предпринимательства. 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28.02.20 года проведено обучающее мероприятие со Сбербанком на тему: «Рассмотрение кредитных заявок и структура кредитования», в котором приняло участие 15 субъектов предпринимательства. 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03.03.20 онлайн-семинар с налоговой по теме «Сдача налоговой отчетности для граждан и бизнеса», приняло участие 12 субъектов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18.03.20 года проведен круглый стол с Фондом поддержки предпринимательства по компенсационным мерам поддержки программе сопровождения, в котором приняло участие 4 субъекта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20.03.20 совместный семинар с ФПП Югры на тему: «Управленческие инструменты развития бизнеса», приняло участие 9 субъектов предпринимательства.</w:t>
            </w:r>
          </w:p>
          <w:p w:rsidR="002261FE" w:rsidRPr="009F2261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 xml:space="preserve">26.03.20 онлайн круглый стол с ТПП и представителями бизнес актива района по вопросам разработки мер поддержки субъектов МСП оказавшихся в сложной экономической ситуации в период распространения новой коронавирусной инфекции, 8 субъектов предпринимательства района. 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F2261">
              <w:rPr>
                <w:rFonts w:ascii="Times New Roman" w:hAnsi="Times New Roman"/>
                <w:color w:val="000000" w:themeColor="text1"/>
                <w:highlight w:val="yellow"/>
                <w:lang w:val="ru-RU"/>
              </w:rPr>
              <w:t>03.04.20 онлайн встреча представителей бизнеса района и МРИ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ФНС №6 по ХМАО-Югре по вопросам поддержки бизнеса, учувствовало 9 субъектов МСП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23.04.20 при участии ФПП Югры вебинар по теме: «Актуальные меры поддержки бизнеса», участие приняли 10 руководителей предприятий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12.05.20 вебинар по актуальным вопросам мер поддержки СМСП пострадавшим в период коронавирусной инфекции, участвовали 17 субъектов МСП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13.05.20 вебинар с Центром поддержки Экспорта Югры по экспортной Интернет-торговле, учувствовали 4 субъекта МСП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03-04.06.20 онлайн консультация для субъектов МСП по вопросам предоставления в 2020 году документов на получение субсидии (на аренду нежилых помещений, по приобретению нового оборудования, по сертификации продукции), участие приняли 13 субъектов предпринимательства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11.06.20 круглый стол с участием представителей МРИ ФНС № 6 по ХМАО-Югре на тему «Практика урегулирования налоговых споров в досудебном порядке. Практика привлечения к ответственности за нарушение законодательства о налогах и сборах», приняли участие 16 Субъектов МСП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09.07.20 семинар с ФПП Югры по теме: «Компенсация части затрат, связанных с сертификацией продукции АПК на внешних рынках, участие приняли 6 сельхозтоваропроизводителей района.</w:t>
            </w:r>
          </w:p>
          <w:p w:rsidR="002261FE" w:rsidRPr="0066670F" w:rsidRDefault="002261FE" w:rsidP="002261FE">
            <w:pPr>
              <w:pStyle w:val="a9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22.07.20 вебинар на тему: «ФНС России о запуске сервиса для выплаты субсидий на профилактику </w:t>
            </w:r>
            <w:r>
              <w:rPr>
                <w:rFonts w:ascii="Times New Roman" w:hAnsi="Times New Roman"/>
                <w:color w:val="000000" w:themeColor="text1"/>
              </w:rPr>
              <w:t>COVID</w:t>
            </w:r>
            <w:r w:rsidRPr="002768B2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19», 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приняло участие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6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 субъектов предпринимательства.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84098">
              <w:rPr>
                <w:rFonts w:ascii="Times New Roman" w:hAnsi="Times New Roman"/>
                <w:color w:val="000000" w:themeColor="text1"/>
                <w:lang w:val="ru-RU"/>
              </w:rPr>
              <w:t xml:space="preserve">23.07.20 года в онлайн формате проведен Совет предпринимателей при Главе района, участие приняли 38 представителей бизнес сообществ.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>29.07.20 семинар с МРИ ФНС № 6, по мерам поддержки в период действия режима повышенной готовности, в котором приняло участие 9 субъектов предпринимательства.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30.07.20 онлайн семинар для бизнеса с участием начальника территориального Роспотребнадзора по Нижневартовску и Нижневартовскому району Перекокиным В.Н. по вопросам: организации работы предприятий общественного питания, торговли и бытового обслуживания в условиях распространения коронавирусной инфекции, учувствовали 9 представителе МСП района.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30.07.20 онлайн семинар для бизнеса с участием начальника территориального Роспотребнадзора по Нижневартовску и Нижневартовскому району Перекокиным В.Н. по вопросам: обязательной маркировке средствами идентификации табачной и обувной продукции, учувствовали 8 субъектов МСП района.</w:t>
            </w:r>
          </w:p>
          <w:p w:rsidR="002261FE" w:rsidRPr="00C274A2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31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.07.20 семинар с МРИ ФНС № 6, по мерам поддержки в период действия режима повышенной готовности, в котором приняло участие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4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 субъектов предпринимательства.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>30.07.20 онлайн семинар с Роспотребнадзором Перекокиным В.Н. по вопросам: организация работы предприятия общественного питания, торговли и бытового обслуживания в условиях сохранения рисков заражения и распространения новой коронавирусной инфекции; обязательная маркировка средствами идентификации табачной и обувной продукции, в котором приняло участие 11 субъектов предпринимательства.</w:t>
            </w:r>
          </w:p>
          <w:p w:rsidR="002261FE" w:rsidRPr="000D1551" w:rsidRDefault="002261FE" w:rsidP="002261FE">
            <w:pPr>
              <w:pStyle w:val="a9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03.08.20 онлайн встреча «Меры поддержки МСП в сфере социального предпринимательства» 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>приняло участие 5 субъектов предпринимательства.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>22.08.20 круглый стол в режиме ВКС с Губернатором Югры Н.В. Комаровой на тему «Возобновление деятельности организаций, в период повышенной готовности в сфере Доп. образования, физ. культуры и спорта, общественного питания, приняло участие 3 субъекта предпринимательства.</w:t>
            </w:r>
          </w:p>
          <w:p w:rsidR="002261FE" w:rsidRPr="00C274A2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28.08.20 вебинар по вопросам «Налог на профессиональный доход» и меры поддержки МСП, 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приняло участие 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12 </w:t>
            </w: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субъектов предпринимательства.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274A2">
              <w:rPr>
                <w:rFonts w:ascii="Times New Roman" w:hAnsi="Times New Roman"/>
                <w:color w:val="000000" w:themeColor="text1"/>
                <w:lang w:val="ru-RU"/>
              </w:rPr>
              <w:t xml:space="preserve">10.09.20 вебинар с Корпорация МСП для предприятий промышленности, приняло участие 5 субъектов предпринимательства.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23.09.20 онлайн встреча по мерам поддержки предпринимателям, осуществляющим деятельность в отраслях, пострадавших от</w:t>
            </w:r>
            <w:r w:rsidRPr="00E602D4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COVID</w:t>
            </w:r>
            <w:r w:rsidRPr="00E602D4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19, приняло участие 2 субъекта предпринимательства;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25.09.20 информационная онлайн встреча о проведении ФПП Югры Регионального этапа Всероссийского конкурса «Лучший социальный проект 2020 года»;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25.09.20 Информационная онлайн встреча с представителями бизнес сообщества района о проведении ФПП Югры Акселерационной программы для Социальных предприятий «Формула роста»;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28.09.20 онлайн консультации по предоставлению документов на получение субсидии предпринимателями, осуществляющими деятельность в отраслях пострадавших от коронавирусной инфекции, учувствовали 9 субъектов МСП;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28.09.20 вебинар на тему «Регистрация, меры поддержки, правовые основания деятельности и программа кредитования самозанятых в 2020 году», учувствовали 7 субъектов МСП; </w:t>
            </w:r>
          </w:p>
          <w:p w:rsidR="002261FE" w:rsidRDefault="002261FE" w:rsidP="002261F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30.09.20 онлайн форум ФПП Югры для предпринимателей и молодежи Югры «Финансовая грамотность», участие приняли 5 субъектов МСП района;</w:t>
            </w:r>
          </w:p>
          <w:p w:rsidR="00D2630E" w:rsidRPr="00625D67" w:rsidRDefault="002261FE" w:rsidP="002261FE">
            <w:pPr>
              <w:pStyle w:val="a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30.09.20 круглый стол с Департаментам экономического развития ХМАО на тему «Программы поддержки субъектов МСП, в том числе и имеющих специальный налоговый режим»;</w:t>
            </w:r>
          </w:p>
        </w:tc>
      </w:tr>
      <w:tr w:rsidR="00594E68" w:rsidTr="00430C33">
        <w:trPr>
          <w:cantSplit/>
          <w:trHeight w:hRule="exact" w:val="454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авигатора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оддержек, предоставляе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25D67" w:rsidRDefault="00625D67" w:rsidP="00625D67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Размещение информации о мерах поддержки для субъектов малого и среднего предпринимательства района и проводимых мероприятиях публикуются в районной газете «Новости Приобья», а также размещается в мобильных мессенджерах, в официальных группах во «В контакте», «Одноклассники» и </w:t>
            </w:r>
            <w:r w:rsidRPr="00625D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</w:t>
            </w:r>
            <w:r w:rsidRPr="00625D67">
              <w:rPr>
                <w:rStyle w:val="ab"/>
                <w:rFonts w:ascii="Times New Roman" w:hAnsi="Times New Roman" w:cs="Times New Roman"/>
                <w:sz w:val="24"/>
                <w:szCs w:val="24"/>
                <w:highlight w:val="yellow"/>
              </w:rPr>
              <w:t>Instagram»</w:t>
            </w:r>
            <w:r w:rsidRPr="00625D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официальном сайте администрации района разработан и действует навигатор актуальных мер поддержки для представителей бизнеса района где доступна информация о федеральных, региональных и муниципальных мерах поддержки </w:t>
            </w:r>
            <w:hyperlink r:id="rId8" w:history="1">
              <w:r w:rsidRPr="00625D67">
                <w:rPr>
                  <w:rStyle w:val="a8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http://nvraion.ru/ekonomika-i-finansy/mery-podderzhki-covid19/</w:t>
              </w:r>
            </w:hyperlink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</w:p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Дополнительно освещение указанной выше информации  осуществляется в разделах «Предпринимательство» и «Агропромышленный комплекс» официального сайта района.  </w:t>
            </w:r>
          </w:p>
        </w:tc>
      </w:tr>
      <w:tr w:rsidR="00594E68" w:rsidTr="00092664">
        <w:trPr>
          <w:cantSplit/>
          <w:trHeight w:hRule="exact" w:val="1120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F05D01" w:rsidP="00625D67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ровня)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25D67" w:rsidRDefault="00625D67" w:rsidP="00625D67">
            <w:pPr>
              <w:widowControl w:val="0"/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03.02.2020 и 27.03.2020 субъекты предпринимательства района проинформированы о проведении </w:t>
            </w:r>
            <w:r w:rsidRPr="00625D6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государственными органами статистики, Департаментом общественных и внешних связей автономного округа, бюджетным учреждением «Региональный аналитический центр» 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онлайн-опросов по оценке состояния и развития инвестиционного климата в муниципальном образовании, об административном климате в Ханты-Мансийском автономном округе – Югре, а так же указанная информация  размещена на официальной сайте администрации района </w:t>
            </w:r>
            <w:hyperlink r:id="rId9" w:history="1">
              <w:r w:rsidRPr="00625D6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</w:rPr>
                <w:t>http://nvraion.ru/entrepreneurship/</w:t>
              </w:r>
            </w:hyperlink>
            <w:r w:rsidRPr="00625D67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и</w:t>
            </w:r>
            <w:r w:rsidRPr="00625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опу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бликована в районной газете «Новости Приобья» от 11.02.2020.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24.03.2020 представители бизнес сообществ района проинформированы и приняли участие в опросе собственников и руководителей организаций на тему: «Оценка уровня административной нагрузки на бизнес» проводимый  аналитическим центром при Правительстве Российской 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Федерации </w:t>
            </w:r>
            <w:hyperlink r:id="rId10" w:history="1">
              <w:r w:rsidRPr="00625D6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</w:rPr>
                <w:t>http://nvraion.ru/entrepreneurship/?PAGEN_1=2</w:t>
              </w:r>
            </w:hyperlink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01.04.2020 субъекты предпринимательства и жители района проинформированы о том, что Единый официальный сайт государственных органов автономного округа проводит опрос общественного мнения о деятельности органов местного самоуправления в 2020 году.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10.05.2020 субъекты предпринимательства района проинформированы о проведении порталом открытого Правительства Югры «Открытый регион Югра» опроса о социально-политической ситуации в автономном округе;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03.07.2020 товаропроизводители района проинформированы о проведении порталом открытого Правительства Югры «Открытый регион Югра» опрос о конкуренции на товарных рынках Югры. Указанная выше информация размещена на официальном сайте администрации района в разделах по направлению деятельности.</w:t>
            </w:r>
          </w:p>
          <w:p w:rsidR="00625D67" w:rsidRPr="00625D67" w:rsidRDefault="00625D67" w:rsidP="00625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15.07.20 в соответствии с постановлением Губернатора ХМАО-Югры от 23.01.20 № 7 на официальном сайте Правительства автономного округа проведен опрос населения об оценке эффективности деятельности органов местного самоуправления за 2020 год.      </w:t>
            </w:r>
          </w:p>
        </w:tc>
      </w:tr>
      <w:tr w:rsidR="00594E68" w:rsidTr="00092664">
        <w:trPr>
          <w:cantSplit/>
          <w:trHeight w:hRule="exact" w:val="213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108"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F220B6" w:rsidP="00F22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иторинг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д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оли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пок,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роведённых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ср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бъектов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малого пред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тел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соц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аль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екоммерческих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орган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аций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совок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ого годового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ъ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ё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 проводится ежеквартально</w:t>
            </w:r>
          </w:p>
        </w:tc>
      </w:tr>
      <w:tr w:rsidR="00594E68" w:rsidTr="00092664">
        <w:trPr>
          <w:cantSplit/>
          <w:trHeight w:hRule="exact" w:val="368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38" w:lineRule="auto"/>
              <w:ind w:left="22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давших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идация),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джета)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75" w:rsidRPr="00FA7075" w:rsidRDefault="00FA7075" w:rsidP="00FA70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 исполнении протокола Комитета по управлению портфелем проектов «Малое и среднее предпринимательство и поддержка индивидуальной предпринимательской инициативы» от 04.06.2020 о проведении мероприятий по популяризации и продвижению института самозанятых, в адрес руководителя МРИ ФНС № 6 по автономному округу направлен запрос о предоставлении на 10 число каждого месяца сведений о количестве самозанятых зарегистрированных на территории района.</w:t>
            </w:r>
          </w:p>
          <w:p w:rsidR="00625D67" w:rsidRPr="00FA7075" w:rsidRDefault="00FA7075" w:rsidP="00FA7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Дополнительно сообщаем, что информация о популяризации института «самозанятых» размещается на официальном сайте администрации района.</w:t>
            </w:r>
            <w:r w:rsidRPr="00FA7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3B15" w:rsidTr="00430C33">
        <w:trPr>
          <w:cantSplit/>
          <w:trHeight w:hRule="exact" w:val="22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</w:p>
        </w:tc>
        <w:tc>
          <w:tcPr>
            <w:tcW w:w="2984" w:type="dxa"/>
            <w:gridSpan w:val="10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54" w:type="dxa"/>
            <w:gridSpan w:val="3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FA7075" w:rsidRDefault="008140E3" w:rsidP="00FA7075">
            <w:pPr>
              <w:widowControl w:val="0"/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Информационно-разъяснительная работа по продвижению среди населения и субъектов МСП района образа самозанятого и применению «Налога на профессиональный доход» осуществляется на официальном сайте администрации района, в разделах по направлению деятельности и в официальных группах администрации района во «В контакте», «Одноклассники» и </w:t>
            </w:r>
            <w:r w:rsidRPr="00FA707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</w:t>
            </w:r>
            <w:r w:rsidRPr="00FA7075">
              <w:rPr>
                <w:rStyle w:val="ab"/>
                <w:rFonts w:ascii="Times New Roman" w:hAnsi="Times New Roman" w:cs="Times New Roman"/>
                <w:sz w:val="24"/>
                <w:szCs w:val="24"/>
                <w:highlight w:val="yellow"/>
              </w:rPr>
              <w:t>Instagram»</w:t>
            </w:r>
            <w:r w:rsidRPr="00FA707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</w:tr>
      <w:tr w:rsidR="00560424" w:rsidTr="00092664">
        <w:trPr>
          <w:cantSplit/>
          <w:trHeight w:hRule="exact" w:val="840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spacing w:after="44" w:line="240" w:lineRule="exact"/>
              <w:rPr>
                <w:sz w:val="24"/>
                <w:szCs w:val="24"/>
              </w:rPr>
            </w:pPr>
          </w:p>
          <w:p w:rsidR="00560424" w:rsidRDefault="00560424">
            <w:pPr>
              <w:widowControl w:val="0"/>
              <w:spacing w:line="240" w:lineRule="auto"/>
              <w:ind w:left="3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  <w:p w:rsidR="00560424" w:rsidRDefault="00560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0424" w:rsidRDefault="00560424">
            <w:pPr>
              <w:widowControl w:val="0"/>
              <w:spacing w:line="240" w:lineRule="auto"/>
              <w:ind w:left="3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E68" w:rsidTr="00092664">
        <w:trPr>
          <w:cantSplit/>
          <w:trHeight w:hRule="exact" w:val="425"/>
        </w:trPr>
        <w:tc>
          <w:tcPr>
            <w:tcW w:w="7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2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116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576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7017CE" w:rsidTr="00092664">
        <w:trPr>
          <w:cantSplit/>
          <w:trHeight w:hRule="exact" w:val="837"/>
        </w:trPr>
        <w:tc>
          <w:tcPr>
            <w:tcW w:w="7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4529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3116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1576" w:type="dxa"/>
            <w:gridSpan w:val="8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Default="00560424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7017CE" w:rsidTr="00092664">
        <w:trPr>
          <w:cantSplit/>
          <w:trHeight w:hRule="exact" w:val="837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Pr="004D6049" w:rsidRDefault="00560424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D2C27" w:rsidRDefault="00783226" w:rsidP="0078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2C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7017CE" w:rsidTr="00092664">
        <w:trPr>
          <w:cantSplit/>
          <w:trHeight w:hRule="exact" w:val="837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строительство</w:t>
            </w:r>
          </w:p>
        </w:tc>
        <w:tc>
          <w:tcPr>
            <w:tcW w:w="31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Pr="004D6049" w:rsidRDefault="00560424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D2C27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7017CE" w:rsidTr="00092664">
        <w:trPr>
          <w:cantSplit/>
          <w:trHeight w:hRule="exact" w:val="138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 w:rsidP="008535F9">
            <w:pPr>
              <w:widowControl w:val="0"/>
              <w:tabs>
                <w:tab w:val="left" w:pos="2377"/>
                <w:tab w:val="left" w:pos="3409"/>
                <w:tab w:val="left" w:pos="3964"/>
                <w:tab w:val="left" w:pos="5427"/>
              </w:tabs>
              <w:spacing w:before="1" w:line="240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начисляемые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31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8"/>
                <w:tab w:val="left" w:pos="3338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р/е д.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Pr="004D6049" w:rsidRDefault="00560424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D2C27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7017CE" w:rsidTr="00092664">
        <w:trPr>
          <w:cantSplit/>
          <w:trHeight w:hRule="exact" w:val="83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2772"/>
                <w:tab w:val="left" w:pos="4397"/>
                <w:tab w:val="left" w:pos="4938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сфере строительства</w:t>
            </w:r>
          </w:p>
        </w:tc>
        <w:tc>
          <w:tcPr>
            <w:tcW w:w="31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 w:rsidP="0078322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Pr="004D6049" w:rsidRDefault="00560424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6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D2C27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D2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5,0</w:t>
            </w:r>
          </w:p>
        </w:tc>
      </w:tr>
      <w:tr w:rsidR="0027601F" w:rsidTr="00092664">
        <w:trPr>
          <w:cantSplit/>
          <w:trHeight w:hRule="exact" w:val="561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29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535F9" w:rsidTr="00092664">
        <w:trPr>
          <w:cantSplit/>
          <w:trHeight w:hRule="exact" w:val="563"/>
        </w:trPr>
        <w:tc>
          <w:tcPr>
            <w:tcW w:w="61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 w:rsidP="008535F9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78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 w:rsidP="008535F9">
            <w:pPr>
              <w:widowControl w:val="0"/>
              <w:spacing w:before="8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5460" w:type="dxa"/>
            <w:gridSpan w:val="3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8535F9" w:rsidRDefault="008535F9">
            <w:pPr>
              <w:widowControl w:val="0"/>
              <w:spacing w:before="8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94E68" w:rsidTr="00092664">
        <w:trPr>
          <w:cantSplit/>
          <w:trHeight w:hRule="exact" w:val="203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39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 календарных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47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tabs>
                <w:tab w:val="left" w:pos="1849"/>
                <w:tab w:val="left" w:pos="3722"/>
              </w:tabs>
              <w:spacing w:before="1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68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50F05" w:rsidRPr="00783226" w:rsidRDefault="00783226" w:rsidP="00783226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по исполнению мероприятия «Уменьшение фактического времени получения градостроительного плана земельного участка для социально значимых объектов строительства до 5 календарных дней» ведется, планируемый срок достижения – 4 квартал 2020 года.</w:t>
            </w:r>
          </w:p>
        </w:tc>
      </w:tr>
      <w:tr w:rsidR="00594E68" w:rsidRPr="00783226" w:rsidTr="00092664">
        <w:trPr>
          <w:cantSplit/>
          <w:trHeight w:hRule="exact" w:val="576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22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торов)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возможностях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чшению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</w:t>
            </w:r>
          </w:p>
        </w:tc>
        <w:tc>
          <w:tcPr>
            <w:tcW w:w="347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tabs>
                <w:tab w:val="left" w:pos="1850"/>
                <w:tab w:val="left" w:pos="3724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68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83226" w:rsidRPr="004D6049" w:rsidRDefault="00783226" w:rsidP="00783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Мероприятие по «Информирование представителей застройщиков (инвесторов) о сокращенных сроках,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бизнес-климата» осуществляется в рабочем режиме. При предоставлении муниципальных услуг, касающихся выдачи разрешений на строительство объектов капитального строительства, заявители, включая представителей застройщиков, осуществляющих свою деятельность на территории Нижневартовского района, в обязательном порядке информируются специалистами управления о сроках, условиях и возможностях упрощенного прохождения процедур выдачи разрешения на строительство. Кроме того, исчерпывающая информация о предоставлении муниципальной услуги размещена на информационном стенде управления, а также в сети «Интернет».</w:t>
            </w:r>
          </w:p>
          <w:p w:rsidR="00750F05" w:rsidRPr="00783226" w:rsidRDefault="00750F05">
            <w:pPr>
              <w:widowControl w:val="0"/>
              <w:tabs>
                <w:tab w:val="left" w:pos="1850"/>
                <w:tab w:val="left" w:pos="3724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94E68" w:rsidRPr="006A3509" w:rsidTr="00092664">
        <w:trPr>
          <w:cantSplit/>
          <w:trHeight w:hRule="exact" w:val="411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олняемо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градо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строительства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(стенды,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клеты).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ализация автом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 про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0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tabs>
                <w:tab w:val="left" w:pos="1849"/>
                <w:tab w:val="left" w:pos="372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68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A3509" w:rsidRPr="004D6049" w:rsidRDefault="006A3509" w:rsidP="006A35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C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Исполнение мероприятия «Актуализация и наполняемость раздела на официальном сайте, посвященного вопросам градостроительной деятельности. Актуализация стандартов предоставления услуг в сфере строительства в понятной и доступной форме (стенды, проспекты, буклеты). Актуализация автоматизированного «калькулятора процедур».» осуществляется в рабочем режиме. Информация, касающаяся сведений, подлежащих размещению на официальном сайте, актуализируется с периодичностью 1 раз в месяц. Кроме того, исчерпывающая информация о предоставлении муниципальных услуг размещена на информационном стенде управления.</w:t>
            </w:r>
          </w:p>
          <w:p w:rsidR="00750F05" w:rsidRPr="006A3509" w:rsidRDefault="00750F05">
            <w:pPr>
              <w:widowControl w:val="0"/>
              <w:tabs>
                <w:tab w:val="left" w:pos="1849"/>
                <w:tab w:val="left" w:pos="372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601F" w:rsidTr="00092664">
        <w:trPr>
          <w:cantSplit/>
          <w:trHeight w:hRule="exact" w:val="838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Pr="006A3509" w:rsidRDefault="0027601F">
            <w:pPr>
              <w:spacing w:after="42" w:line="240" w:lineRule="exact"/>
              <w:rPr>
                <w:sz w:val="24"/>
                <w:szCs w:val="24"/>
              </w:rPr>
            </w:pPr>
          </w:p>
          <w:p w:rsidR="0027601F" w:rsidRPr="006A3509" w:rsidRDefault="00351278">
            <w:pPr>
              <w:widowControl w:val="0"/>
              <w:spacing w:line="240" w:lineRule="auto"/>
              <w:ind w:left="3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редпринима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594E68" w:rsidTr="00092664">
        <w:trPr>
          <w:cantSplit/>
          <w:trHeight w:hRule="exact" w:val="564"/>
        </w:trPr>
        <w:tc>
          <w:tcPr>
            <w:tcW w:w="7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09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145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33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954" w:type="dxa"/>
            <w:gridSpan w:val="3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F63B15" w:rsidTr="00092664">
        <w:trPr>
          <w:cantSplit/>
          <w:trHeight w:hRule="exact" w:val="837"/>
        </w:trPr>
        <w:tc>
          <w:tcPr>
            <w:tcW w:w="7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5609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616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145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69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50F05" w:rsidRDefault="00750F05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C934C3" w:rsidTr="00092664">
        <w:trPr>
          <w:cantSplit/>
          <w:trHeight w:hRule="exact" w:val="453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0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росетям</w:t>
            </w:r>
          </w:p>
        </w:tc>
        <w:tc>
          <w:tcPr>
            <w:tcW w:w="1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9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2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7521C5" w:rsidRDefault="00C934C3" w:rsidP="00C934C3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17,36</w:t>
            </w:r>
          </w:p>
        </w:tc>
      </w:tr>
      <w:tr w:rsidR="00C934C3" w:rsidTr="00092664">
        <w:trPr>
          <w:cantSplit/>
          <w:trHeight w:hRule="exact" w:val="71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0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22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</w:p>
        </w:tc>
        <w:tc>
          <w:tcPr>
            <w:tcW w:w="1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8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р/е д.</w:t>
            </w:r>
          </w:p>
        </w:tc>
        <w:tc>
          <w:tcPr>
            <w:tcW w:w="169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7521C5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3,6</w:t>
            </w:r>
          </w:p>
        </w:tc>
      </w:tr>
      <w:tr w:rsidR="00C934C3" w:rsidTr="00092664">
        <w:trPr>
          <w:cantSplit/>
          <w:trHeight w:hRule="exact" w:val="561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0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</w:p>
        </w:tc>
        <w:tc>
          <w:tcPr>
            <w:tcW w:w="16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69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27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7521C5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4,9</w:t>
            </w:r>
          </w:p>
        </w:tc>
      </w:tr>
      <w:tr w:rsidR="00C934C3" w:rsidTr="00092664">
        <w:trPr>
          <w:cantSplit/>
          <w:trHeight w:hRule="exact" w:val="561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34C3" w:rsidTr="00092664">
        <w:trPr>
          <w:cantSplit/>
          <w:trHeight w:hRule="exact" w:val="895"/>
        </w:trPr>
        <w:tc>
          <w:tcPr>
            <w:tcW w:w="611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4499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4439" w:type="dxa"/>
            <w:gridSpan w:val="2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6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934C3" w:rsidTr="00092664">
        <w:trPr>
          <w:cantSplit/>
          <w:trHeight w:hRule="exact" w:val="293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</w:p>
        </w:tc>
        <w:tc>
          <w:tcPr>
            <w:tcW w:w="4499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439" w:type="dxa"/>
            <w:gridSpan w:val="2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E2E6E" w:rsidRPr="004D6049" w:rsidRDefault="006E2E6E" w:rsidP="006E2E6E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 итогу анкетирования предприниматели района удовлетворены качеством и эффективностью предоставленных</w:t>
            </w:r>
            <w:r w:rsidRPr="007521C5">
              <w:rPr>
                <w:highlight w:val="yellow"/>
              </w:rPr>
              <w:t xml:space="preserve"> услуг </w:t>
            </w: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после окончания процедуры технологического присоединения к электрическим сетям. Опрос проводится постоянно, по мере окончания процедуры присоединения к электрическим сетям. Обращений о неудовлетворенности не поступало.</w:t>
            </w:r>
          </w:p>
          <w:p w:rsidR="00C934C3" w:rsidRPr="004D6049" w:rsidRDefault="00C934C3" w:rsidP="00C934C3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430C33">
        <w:trPr>
          <w:cantSplit/>
          <w:trHeight w:hRule="exact" w:val="369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6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лючения к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499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7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39" w:type="dxa"/>
            <w:gridSpan w:val="2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4D6049" w:rsidRDefault="006E2E6E" w:rsidP="006E2E6E">
            <w:pPr>
              <w:widowControl w:val="0"/>
              <w:spacing w:before="1" w:line="240" w:lineRule="auto"/>
              <w:ind w:left="47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Информация</w:t>
            </w:r>
            <w:r w:rsidRPr="007521C5">
              <w:rPr>
                <w:highlight w:val="yellow"/>
              </w:rPr>
              <w:t xml:space="preserve"> </w:t>
            </w:r>
            <w:r w:rsidRPr="0075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 представителей общественных организаций и бизнес-сообщества доводится постоянно о сокращенных сроках, условиях,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бизнес-климата по мере информирования от АО «ЮТЭК-Региональные сети» и АО «ЮТЭК-Нижневартовский район».</w:t>
            </w:r>
          </w:p>
        </w:tc>
      </w:tr>
      <w:tr w:rsidR="00C934C3" w:rsidTr="00092664">
        <w:trPr>
          <w:cantSplit/>
          <w:trHeight w:hRule="exact" w:val="840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after="44" w:line="240" w:lineRule="exact"/>
              <w:rPr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5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C934C3" w:rsidTr="00092664">
        <w:trPr>
          <w:cantSplit/>
          <w:trHeight w:hRule="exact" w:val="475"/>
        </w:trPr>
        <w:tc>
          <w:tcPr>
            <w:tcW w:w="72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09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612" w:type="dxa"/>
            <w:gridSpan w:val="8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631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472" w:type="dxa"/>
            <w:gridSpan w:val="2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C934C3" w:rsidTr="00092664">
        <w:trPr>
          <w:cantSplit/>
          <w:trHeight w:hRule="exact" w:val="838"/>
        </w:trPr>
        <w:tc>
          <w:tcPr>
            <w:tcW w:w="72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5609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2612" w:type="dxa"/>
            <w:gridSpan w:val="8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1631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5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384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9" w:line="237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C934C3" w:rsidTr="00092664">
        <w:trPr>
          <w:cantSplit/>
          <w:trHeight w:hRule="exact" w:val="243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97041E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ках: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894"/>
                <w:tab w:val="left" w:pos="2096"/>
                <w:tab w:val="left" w:pos="3337"/>
                <w:tab w:val="left" w:pos="5299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спределяем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C934C3" w:rsidRDefault="00C934C3" w:rsidP="00C934C3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053"/>
                <w:tab w:val="left" w:pos="1832"/>
                <w:tab w:val="left" w:pos="2403"/>
                <w:tab w:val="left" w:pos="2981"/>
                <w:tab w:val="left" w:pos="3482"/>
                <w:tab w:val="left" w:pos="4400"/>
              </w:tabs>
              <w:spacing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ьных) перевозчи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еревозчиков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евозок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наземным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ортом;</w:t>
            </w:r>
          </w:p>
        </w:tc>
        <w:tc>
          <w:tcPr>
            <w:tcW w:w="2612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2497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000"/>
                <w:tab w:val="left" w:pos="2466"/>
                <w:tab w:val="left" w:pos="2914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31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after="3" w:line="180" w:lineRule="exact"/>
              <w:jc w:val="center"/>
              <w:rPr>
                <w:sz w:val="18"/>
                <w:szCs w:val="18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5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after="3" w:line="180" w:lineRule="exact"/>
              <w:jc w:val="center"/>
              <w:rPr>
                <w:sz w:val="18"/>
                <w:szCs w:val="18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51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5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6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182540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87</w:t>
            </w: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04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34C3" w:rsidTr="00092664">
        <w:trPr>
          <w:cantSplit/>
          <w:trHeight w:hRule="exact" w:val="110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Доля расходов бюджета распределяемых на конкурсной основе, выделяемых на финансирование деятельности организаций всех форм  собственности в сфере культуры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Pr="004D6049" w:rsidRDefault="001E28E6" w:rsidP="001E2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13,7</w:t>
            </w:r>
          </w:p>
        </w:tc>
      </w:tr>
      <w:tr w:rsidR="00C934C3" w:rsidTr="00092664">
        <w:trPr>
          <w:cantSplit/>
          <w:trHeight w:hRule="exact" w:val="168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26.3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414DE5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него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возчи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транспортом в общем кол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перевозчиков на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 пас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наземным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ортом 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транспорта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F1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F16" w:rsidRPr="00F76649" w:rsidRDefault="00F81F16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4C3" w:rsidTr="00092664">
        <w:trPr>
          <w:cantSplit/>
          <w:trHeight w:hRule="exact" w:val="921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рования);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Pr="00F766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092664">
        <w:trPr>
          <w:cantSplit/>
          <w:trHeight w:hRule="exact" w:val="926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5146"/>
              </w:tabs>
              <w:spacing w:before="3" w:line="240" w:lineRule="auto"/>
              <w:ind w:left="43" w:right="8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городской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Pr="00F766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092664">
        <w:trPr>
          <w:cantSplit/>
          <w:trHeight w:hRule="exact" w:val="1490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261"/>
                <w:tab w:val="left" w:pos="4345"/>
              </w:tabs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центов по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года;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182540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44,1</w:t>
            </w:r>
          </w:p>
        </w:tc>
      </w:tr>
      <w:tr w:rsidR="00C934C3" w:rsidTr="00092664">
        <w:trPr>
          <w:cantSplit/>
          <w:trHeight w:hRule="exact" w:val="1171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055"/>
                <w:tab w:val="left" w:pos="2326"/>
                <w:tab w:val="left" w:pos="3240"/>
                <w:tab w:val="left" w:pos="3844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предоставлению 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информационным ресурсам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8835CB" w:rsidRDefault="00C934C3" w:rsidP="00C934C3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8835CB">
              <w:rPr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8835CB" w:rsidRDefault="00C934C3" w:rsidP="00C934C3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8835CB">
              <w:rPr>
                <w:sz w:val="24"/>
                <w:szCs w:val="24"/>
                <w:highlight w:val="yellow"/>
              </w:rPr>
              <w:t>98,1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8835CB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98,2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Pr="008835CB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835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98,1</w:t>
            </w:r>
          </w:p>
        </w:tc>
      </w:tr>
      <w:tr w:rsidR="00C934C3" w:rsidTr="00092664">
        <w:trPr>
          <w:cantSplit/>
          <w:trHeight w:hRule="exact" w:val="9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4D6049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C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</w:tr>
      <w:tr w:rsidR="00C934C3" w:rsidTr="00092664">
        <w:trPr>
          <w:cantSplit/>
          <w:trHeight w:hRule="exact" w:val="4689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26.9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пки,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которых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овора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бподря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довом стоимост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2011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ц;</w:t>
            </w:r>
          </w:p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экономики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627852" w:rsidP="007A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7A2610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C934C3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7A2610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C934C3" w:rsidTr="00092664">
        <w:trPr>
          <w:cantSplit/>
          <w:trHeight w:hRule="exact" w:val="236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0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BA251D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закуп</w:t>
            </w:r>
            <w:r w:rsidR="00BA251D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 работ,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2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экономики</w:t>
            </w:r>
          </w:p>
        </w:tc>
        <w:tc>
          <w:tcPr>
            <w:tcW w:w="1631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56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627852" w:rsidP="007A2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7A2610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C934C3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7A2610" w:rsidRPr="007A26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C934C3" w:rsidTr="00092664">
        <w:trPr>
          <w:cantSplit/>
          <w:trHeight w:hRule="exact" w:val="1113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28"/>
                <w:tab w:val="left" w:pos="3054"/>
                <w:tab w:val="left" w:pos="4138"/>
                <w:tab w:val="left" w:pos="5403"/>
              </w:tabs>
              <w:spacing w:before="1" w:line="240" w:lineRule="auto"/>
              <w:ind w:left="22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5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092664">
        <w:trPr>
          <w:cantSplit/>
          <w:trHeight w:hRule="exact" w:val="2772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63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809"/>
                <w:tab w:val="left" w:pos="2135"/>
                <w:tab w:val="left" w:pos="2506"/>
                <w:tab w:val="left" w:pos="4503"/>
              </w:tabs>
              <w:spacing w:before="3" w:line="239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5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  <w:tab w:val="left" w:pos="3221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31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балл</w:t>
            </w:r>
          </w:p>
        </w:tc>
        <w:tc>
          <w:tcPr>
            <w:tcW w:w="127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73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092664">
        <w:trPr>
          <w:cantSplit/>
          <w:trHeight w:hRule="exact" w:val="2485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2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921"/>
                <w:tab w:val="left" w:pos="2420"/>
                <w:tab w:val="left" w:pos="3751"/>
                <w:tab w:val="left" w:pos="5443"/>
              </w:tabs>
              <w:spacing w:before="3" w:line="240" w:lineRule="auto"/>
              <w:ind w:left="215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456"/>
                <w:tab w:val="left" w:pos="3221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6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31" w:right="3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балов</w:t>
            </w:r>
          </w:p>
        </w:tc>
        <w:tc>
          <w:tcPr>
            <w:tcW w:w="12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27852" w:rsidRDefault="00C934C3" w:rsidP="00C934C3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пер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чень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товар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ры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нк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 для сод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ствия разви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и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 кон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к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yellow"/>
              </w:rPr>
              <w:t>у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нции</w:t>
            </w:r>
          </w:p>
          <w:p w:rsidR="00C934C3" w:rsidRDefault="00C934C3" w:rsidP="00627852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утвержден </w:t>
            </w:r>
            <w:r w:rsidR="00627852" w:rsidRPr="00627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(12 рынков)</w:t>
            </w:r>
          </w:p>
        </w:tc>
      </w:tr>
      <w:tr w:rsidR="00C934C3" w:rsidTr="00092664">
        <w:trPr>
          <w:cantSplit/>
          <w:trHeight w:hRule="exact" w:val="1497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2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147"/>
                <w:tab w:val="left" w:pos="4164"/>
              </w:tabs>
              <w:spacing w:before="6" w:line="239" w:lineRule="auto"/>
              <w:ind w:left="215" w:right="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количества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годом</w:t>
            </w:r>
          </w:p>
        </w:tc>
        <w:tc>
          <w:tcPr>
            <w:tcW w:w="259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65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34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092664">
        <w:trPr>
          <w:cantSplit/>
          <w:trHeight w:hRule="exact" w:val="285"/>
        </w:trPr>
        <w:tc>
          <w:tcPr>
            <w:tcW w:w="15051" w:type="dxa"/>
            <w:gridSpan w:val="5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</w:p>
        </w:tc>
      </w:tr>
      <w:tr w:rsidR="00C934C3" w:rsidTr="00092664">
        <w:trPr>
          <w:cantSplit/>
          <w:trHeight w:hRule="exact" w:val="285"/>
        </w:trPr>
        <w:tc>
          <w:tcPr>
            <w:tcW w:w="642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4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472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34C3" w:rsidTr="00092664">
        <w:trPr>
          <w:cantSplit/>
          <w:trHeight w:hRule="exact" w:val="2392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витию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06" w:type="dxa"/>
            <w:gridSpan w:val="1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22" w:type="dxa"/>
            <w:gridSpan w:val="29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3478B" w:rsidRDefault="00627852" w:rsidP="00C934C3">
            <w:pPr>
              <w:pStyle w:val="Default"/>
              <w:ind w:right="113"/>
              <w:jc w:val="both"/>
              <w:rPr>
                <w:highlight w:val="yellow"/>
              </w:rPr>
            </w:pPr>
            <w:r>
              <w:rPr>
                <w:highlight w:val="yellow"/>
              </w:rPr>
              <w:t>П</w:t>
            </w:r>
            <w:r w:rsidR="00C934C3" w:rsidRPr="0063478B">
              <w:rPr>
                <w:highlight w:val="yellow"/>
              </w:rPr>
              <w:t>остановлени</w:t>
            </w:r>
            <w:r>
              <w:rPr>
                <w:highlight w:val="yellow"/>
              </w:rPr>
              <w:t>ем</w:t>
            </w:r>
            <w:r w:rsidR="00C934C3" w:rsidRPr="0063478B">
              <w:rPr>
                <w:highlight w:val="yellow"/>
              </w:rPr>
              <w:t xml:space="preserve"> администрации района «О внесении изменений в постановление администрации района от 16.08.2019 № 1653 «О Плане мероприятий («дорожной карте») по содействию развитию конкуренции на территории Нижневартовского района»</w:t>
            </w:r>
            <w:r>
              <w:rPr>
                <w:highlight w:val="yellow"/>
              </w:rPr>
              <w:t xml:space="preserve"> от  25.09.2020 №1443 </w:t>
            </w:r>
            <w:r w:rsidR="00C934C3">
              <w:rPr>
                <w:highlight w:val="yellow"/>
              </w:rPr>
              <w:t>утвержден</w:t>
            </w:r>
            <w:r>
              <w:rPr>
                <w:highlight w:val="yellow"/>
              </w:rPr>
              <w:t>ы</w:t>
            </w:r>
            <w:r w:rsidR="00C934C3">
              <w:rPr>
                <w:highlight w:val="yellow"/>
              </w:rPr>
              <w:t xml:space="preserve"> целевы</w:t>
            </w:r>
            <w:r>
              <w:rPr>
                <w:highlight w:val="yellow"/>
              </w:rPr>
              <w:t>е</w:t>
            </w:r>
            <w:r w:rsidR="00C934C3">
              <w:rPr>
                <w:highlight w:val="yellow"/>
              </w:rPr>
              <w:t xml:space="preserve"> показател</w:t>
            </w:r>
            <w:r>
              <w:rPr>
                <w:highlight w:val="yellow"/>
              </w:rPr>
              <w:t>и</w:t>
            </w:r>
            <w:r w:rsidR="00C934C3">
              <w:rPr>
                <w:highlight w:val="yellow"/>
              </w:rPr>
              <w:t xml:space="preserve"> по всем 14 товарным рынкам</w:t>
            </w:r>
            <w:r>
              <w:rPr>
                <w:highlight w:val="yellow"/>
              </w:rPr>
              <w:t>.</w:t>
            </w:r>
          </w:p>
          <w:p w:rsidR="00C934C3" w:rsidRPr="0063478B" w:rsidRDefault="00C934C3" w:rsidP="00C934C3">
            <w:pPr>
              <w:widowControl w:val="0"/>
              <w:tabs>
                <w:tab w:val="left" w:pos="3605"/>
              </w:tabs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34C3" w:rsidTr="00092664">
        <w:trPr>
          <w:cantSplit/>
          <w:trHeight w:hRule="exact" w:val="22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Нижнев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и 2021 годах: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3478B" w:rsidRDefault="00C934C3" w:rsidP="00F76649">
            <w:pPr>
              <w:widowControl w:val="0"/>
              <w:tabs>
                <w:tab w:val="left" w:pos="2740"/>
                <w:tab w:val="left" w:pos="3605"/>
              </w:tabs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квартально </w:t>
            </w: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структурные подразделения администрации района направляют в адрес департамента экономики района информацию об исполнении мероприятий и достижении целевых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показателей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«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карт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ы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содейств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тию ко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к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м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ль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ого обра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ия Нижнев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ртовск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2020 и 2021 годах</w:t>
            </w:r>
            <w:r w:rsidR="00F7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C934C3" w:rsidTr="00092664">
        <w:trPr>
          <w:cantSplit/>
          <w:trHeight w:hRule="exact" w:val="1848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База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числа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дставителей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ообщества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 в стадии формирования</w:t>
            </w:r>
          </w:p>
        </w:tc>
      </w:tr>
      <w:tr w:rsidR="00C934C3" w:rsidTr="00092664">
        <w:trPr>
          <w:cantSplit/>
          <w:trHeight w:hRule="exact" w:val="2264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37" w:lineRule="auto"/>
              <w:ind w:left="10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4022B2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Актуализация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чня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товарных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ры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для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ствия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ници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 образован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ч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етом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вых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азателей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соотв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тст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ющ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еропр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ятий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итию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таких рын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ов проводится </w:t>
            </w:r>
            <w:r w:rsidR="004022B2"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ежеквартально</w:t>
            </w:r>
            <w:r w:rsid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.  Сейчас в работе </w:t>
            </w:r>
            <w:r w:rsidR="004022B2"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 дополнению рынков еще 5 товарных рынков.</w:t>
            </w:r>
          </w:p>
        </w:tc>
      </w:tr>
      <w:tr w:rsidR="00C934C3" w:rsidTr="00092664">
        <w:trPr>
          <w:cantSplit/>
          <w:trHeight w:hRule="exact" w:val="1559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37" w:lineRule="auto"/>
              <w:ind w:left="107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на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товаров,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F76649" w:rsidP="00C934C3">
            <w:pPr>
              <w:widowControl w:val="0"/>
              <w:spacing w:before="1"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ос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т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я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ость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б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л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че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оф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циаль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нформ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тоя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highlight w:val="yellow"/>
              </w:rPr>
              <w:t>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 ко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к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среды на рын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ах товаров, р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бот и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 xml:space="preserve"> 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л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 р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обеспечена в полном объеме</w:t>
            </w:r>
            <w:r w:rsidR="00C934C3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C934C3" w:rsidTr="00092664">
        <w:trPr>
          <w:cantSplit/>
          <w:trHeight w:hRule="exact" w:val="2953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4022B2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Pr="004022B2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 на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022B2" w:rsidRPr="004022B2" w:rsidRDefault="004022B2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 работе по дополнению перечня товарных рынков района 5 направлений:</w:t>
            </w:r>
          </w:p>
          <w:p w:rsidR="00C934C3" w:rsidRPr="004022B2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>- рынок нефтепродуктов;</w:t>
            </w:r>
          </w:p>
          <w:p w:rsidR="00C934C3" w:rsidRPr="004022B2" w:rsidRDefault="00C934C3" w:rsidP="00C934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рынок сферы наружной рекламы;</w:t>
            </w:r>
          </w:p>
          <w:p w:rsidR="004022B2" w:rsidRPr="004022B2" w:rsidRDefault="00C934C3" w:rsidP="00C934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рынок оказания услуг по ремонту</w:t>
            </w:r>
            <w:r w:rsidR="004022B2"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  <w:r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C934C3" w:rsidRPr="004022B2" w:rsidRDefault="00F76649" w:rsidP="00C934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4022B2" w:rsidRPr="004022B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</w:t>
            </w:r>
            <w:r w:rsidR="00C934C3" w:rsidRPr="00402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автотранспортных средств</w:t>
            </w:r>
            <w:r w:rsidR="004022B2" w:rsidRPr="00402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4022B2" w:rsidRPr="004022B2" w:rsidRDefault="004022B2" w:rsidP="00C934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02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r w:rsidRPr="004022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ынок переработки водных  биоресурсов</w:t>
            </w:r>
          </w:p>
          <w:p w:rsidR="004022B2" w:rsidRPr="00F3182E" w:rsidRDefault="004022B2" w:rsidP="00C934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F318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рынок строительства объектов капитального строительства, за исключением жилищного и дорожного строительства</w:t>
            </w:r>
            <w:r w:rsidR="00F3182E" w:rsidRPr="00F318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C934C3" w:rsidRPr="004022B2" w:rsidRDefault="00C934C3" w:rsidP="00C934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34C3" w:rsidRPr="004022B2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934C3" w:rsidRPr="004022B2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2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34C3" w:rsidTr="00092664">
        <w:trPr>
          <w:cantSplit/>
          <w:trHeight w:hRule="exact" w:val="2276"/>
        </w:trPr>
        <w:tc>
          <w:tcPr>
            <w:tcW w:w="7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A76CDE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A76CDE" w:rsidRDefault="00C934C3" w:rsidP="00C934C3">
            <w:pPr>
              <w:widowControl w:val="0"/>
              <w:spacing w:before="3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 «Контрактная система в сфере закупок товаров, работ, услуг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90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Pr="00A76CDE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C934C3" w:rsidRPr="00A76CDE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2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E07D18" w:rsidRDefault="004022B2" w:rsidP="004022B2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24.09.2020 в режиме онлайн н</w:t>
            </w:r>
            <w:r w:rsidR="00C934C3" w:rsidRPr="00E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а инвестиционном портале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проведен семинар </w:t>
            </w:r>
            <w:r w:rsidR="00C934C3" w:rsidRPr="00E07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тему «Контрактная система в сфере закупок товаров, работ, услуг для субъектов малого предпринимательства, социально 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Так же на портале размещены обучающие </w:t>
            </w:r>
            <w:r w:rsidR="00F7664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слайды</w:t>
            </w:r>
            <w:r w:rsidR="00F3182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</w:tbl>
    <w:p w:rsidR="00351278" w:rsidRDefault="00351278" w:rsidP="00733215"/>
    <w:sectPr w:rsidR="00351278" w:rsidSect="00430C33">
      <w:pgSz w:w="16840" w:h="11906" w:orient="landscape"/>
      <w:pgMar w:top="712" w:right="429" w:bottom="56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C6" w:rsidRDefault="00A76BC6" w:rsidP="00560424">
      <w:pPr>
        <w:spacing w:line="240" w:lineRule="auto"/>
      </w:pPr>
      <w:r>
        <w:separator/>
      </w:r>
    </w:p>
  </w:endnote>
  <w:endnote w:type="continuationSeparator" w:id="0">
    <w:p w:rsidR="00A76BC6" w:rsidRDefault="00A76BC6" w:rsidP="00560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C6" w:rsidRDefault="00A76BC6" w:rsidP="00560424">
      <w:pPr>
        <w:spacing w:line="240" w:lineRule="auto"/>
      </w:pPr>
      <w:r>
        <w:separator/>
      </w:r>
    </w:p>
  </w:footnote>
  <w:footnote w:type="continuationSeparator" w:id="0">
    <w:p w:rsidR="00A76BC6" w:rsidRDefault="00A76BC6" w:rsidP="00560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F"/>
    <w:rsid w:val="000253F6"/>
    <w:rsid w:val="00026ED2"/>
    <w:rsid w:val="00074253"/>
    <w:rsid w:val="00080BCE"/>
    <w:rsid w:val="00092664"/>
    <w:rsid w:val="000A130E"/>
    <w:rsid w:val="000F11A8"/>
    <w:rsid w:val="001249B3"/>
    <w:rsid w:val="00182540"/>
    <w:rsid w:val="001C3DCB"/>
    <w:rsid w:val="001E28E6"/>
    <w:rsid w:val="0020719E"/>
    <w:rsid w:val="002261FE"/>
    <w:rsid w:val="00231EC5"/>
    <w:rsid w:val="00266FB0"/>
    <w:rsid w:val="0027601F"/>
    <w:rsid w:val="002816DF"/>
    <w:rsid w:val="002A10F4"/>
    <w:rsid w:val="003030E9"/>
    <w:rsid w:val="003057DD"/>
    <w:rsid w:val="00341CD4"/>
    <w:rsid w:val="00351278"/>
    <w:rsid w:val="003556BC"/>
    <w:rsid w:val="00373CF5"/>
    <w:rsid w:val="00375DBB"/>
    <w:rsid w:val="003A20C1"/>
    <w:rsid w:val="003C5F3D"/>
    <w:rsid w:val="003D747D"/>
    <w:rsid w:val="004022B2"/>
    <w:rsid w:val="00414DE5"/>
    <w:rsid w:val="0041776E"/>
    <w:rsid w:val="00430C33"/>
    <w:rsid w:val="0043680E"/>
    <w:rsid w:val="004378F0"/>
    <w:rsid w:val="00453751"/>
    <w:rsid w:val="004978C7"/>
    <w:rsid w:val="004A3456"/>
    <w:rsid w:val="004B2BF5"/>
    <w:rsid w:val="004D6049"/>
    <w:rsid w:val="00553335"/>
    <w:rsid w:val="00557472"/>
    <w:rsid w:val="00560424"/>
    <w:rsid w:val="00560CD3"/>
    <w:rsid w:val="005930FD"/>
    <w:rsid w:val="00594E68"/>
    <w:rsid w:val="005A6AF5"/>
    <w:rsid w:val="005C3B05"/>
    <w:rsid w:val="005D2BE7"/>
    <w:rsid w:val="0060372C"/>
    <w:rsid w:val="006058F3"/>
    <w:rsid w:val="00625D67"/>
    <w:rsid w:val="00627852"/>
    <w:rsid w:val="0063478B"/>
    <w:rsid w:val="00662F46"/>
    <w:rsid w:val="0067049C"/>
    <w:rsid w:val="0067636B"/>
    <w:rsid w:val="006841F9"/>
    <w:rsid w:val="006A3509"/>
    <w:rsid w:val="006A7FB5"/>
    <w:rsid w:val="006D69BB"/>
    <w:rsid w:val="006E2E6E"/>
    <w:rsid w:val="006F7938"/>
    <w:rsid w:val="007017CE"/>
    <w:rsid w:val="00713A40"/>
    <w:rsid w:val="00733215"/>
    <w:rsid w:val="00735F35"/>
    <w:rsid w:val="00750F05"/>
    <w:rsid w:val="007521C5"/>
    <w:rsid w:val="00783226"/>
    <w:rsid w:val="007A2610"/>
    <w:rsid w:val="007A7D0A"/>
    <w:rsid w:val="007D2C27"/>
    <w:rsid w:val="007D50FB"/>
    <w:rsid w:val="007F4CF6"/>
    <w:rsid w:val="008140E3"/>
    <w:rsid w:val="00817AF4"/>
    <w:rsid w:val="00835B6E"/>
    <w:rsid w:val="008535F9"/>
    <w:rsid w:val="00873EF0"/>
    <w:rsid w:val="008835CB"/>
    <w:rsid w:val="008B20F1"/>
    <w:rsid w:val="008D4840"/>
    <w:rsid w:val="008F1559"/>
    <w:rsid w:val="00904269"/>
    <w:rsid w:val="00956A93"/>
    <w:rsid w:val="00961595"/>
    <w:rsid w:val="00966231"/>
    <w:rsid w:val="0097041E"/>
    <w:rsid w:val="00987651"/>
    <w:rsid w:val="00994BDC"/>
    <w:rsid w:val="009B6ECA"/>
    <w:rsid w:val="009B7CB4"/>
    <w:rsid w:val="009D17BE"/>
    <w:rsid w:val="009F2261"/>
    <w:rsid w:val="009F4D60"/>
    <w:rsid w:val="009F7894"/>
    <w:rsid w:val="00A131FA"/>
    <w:rsid w:val="00A53CF1"/>
    <w:rsid w:val="00A76BC6"/>
    <w:rsid w:val="00A76CDE"/>
    <w:rsid w:val="00AE3532"/>
    <w:rsid w:val="00AE3754"/>
    <w:rsid w:val="00B34DD0"/>
    <w:rsid w:val="00B72BA3"/>
    <w:rsid w:val="00B90895"/>
    <w:rsid w:val="00BA251D"/>
    <w:rsid w:val="00BC10D0"/>
    <w:rsid w:val="00BC6E25"/>
    <w:rsid w:val="00BE6FB7"/>
    <w:rsid w:val="00BE713F"/>
    <w:rsid w:val="00BF0717"/>
    <w:rsid w:val="00C052A6"/>
    <w:rsid w:val="00C137ED"/>
    <w:rsid w:val="00C20964"/>
    <w:rsid w:val="00C44589"/>
    <w:rsid w:val="00C53FB1"/>
    <w:rsid w:val="00C655FB"/>
    <w:rsid w:val="00C83ECB"/>
    <w:rsid w:val="00C934C3"/>
    <w:rsid w:val="00CE4659"/>
    <w:rsid w:val="00CF7632"/>
    <w:rsid w:val="00D2630E"/>
    <w:rsid w:val="00DA1912"/>
    <w:rsid w:val="00DA234A"/>
    <w:rsid w:val="00DB79C5"/>
    <w:rsid w:val="00DC18AD"/>
    <w:rsid w:val="00DE32F1"/>
    <w:rsid w:val="00E0781A"/>
    <w:rsid w:val="00E07D18"/>
    <w:rsid w:val="00E2125A"/>
    <w:rsid w:val="00E224F8"/>
    <w:rsid w:val="00E67844"/>
    <w:rsid w:val="00E8399F"/>
    <w:rsid w:val="00E86EE7"/>
    <w:rsid w:val="00F05D01"/>
    <w:rsid w:val="00F220B6"/>
    <w:rsid w:val="00F2761C"/>
    <w:rsid w:val="00F3182E"/>
    <w:rsid w:val="00F31F4F"/>
    <w:rsid w:val="00F32C78"/>
    <w:rsid w:val="00F54A2B"/>
    <w:rsid w:val="00F63B15"/>
    <w:rsid w:val="00F6405B"/>
    <w:rsid w:val="00F76649"/>
    <w:rsid w:val="00F81F16"/>
    <w:rsid w:val="00FA681D"/>
    <w:rsid w:val="00FA7075"/>
    <w:rsid w:val="00FE3A51"/>
    <w:rsid w:val="00FE76C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2F57-1AEC-49E0-BF6A-A9F741F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4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424"/>
  </w:style>
  <w:style w:type="paragraph" w:styleId="a6">
    <w:name w:val="footer"/>
    <w:basedOn w:val="a"/>
    <w:link w:val="a7"/>
    <w:uiPriority w:val="99"/>
    <w:unhideWhenUsed/>
    <w:rsid w:val="005604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24"/>
  </w:style>
  <w:style w:type="paragraph" w:customStyle="1" w:styleId="Default">
    <w:name w:val="Default"/>
    <w:qFormat/>
    <w:rsid w:val="0063478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33215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D2630E"/>
    <w:pPr>
      <w:spacing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D2630E"/>
    <w:rPr>
      <w:rFonts w:ascii="Cambria" w:eastAsia="Times New Roman" w:hAnsi="Cambria" w:cs="Times New Roman"/>
      <w:lang w:val="en-US" w:eastAsia="en-US" w:bidi="en-US"/>
    </w:rPr>
  </w:style>
  <w:style w:type="character" w:styleId="ab">
    <w:name w:val="Emphasis"/>
    <w:basedOn w:val="a0"/>
    <w:uiPriority w:val="20"/>
    <w:qFormat/>
    <w:rsid w:val="00625D6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7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FB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22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ekonomika-i-finansy/mery-podderzhki-covid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vraion.ru/entrepreneurship/?PAGEN_1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raion.ru/entrepreneurshi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92576-CFB9-4020-9AB3-44D1BF71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6613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Яна Феликсовна</dc:creator>
  <cp:lastModifiedBy>Нонко Сергей Михайлович</cp:lastModifiedBy>
  <cp:revision>2</cp:revision>
  <cp:lastPrinted>2020-09-09T08:04:00Z</cp:lastPrinted>
  <dcterms:created xsi:type="dcterms:W3CDTF">2021-12-30T12:45:00Z</dcterms:created>
  <dcterms:modified xsi:type="dcterms:W3CDTF">2021-12-30T12:45:00Z</dcterms:modified>
</cp:coreProperties>
</file>